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85F6" w14:textId="7A0ED136" w:rsidR="00985246" w:rsidRPr="004E315B" w:rsidRDefault="00214986" w:rsidP="004E315B">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14:paraId="36E572FD" w14:textId="1B792D74" w:rsidR="00214986" w:rsidRDefault="00214986" w:rsidP="00BB4EFB">
      <w:pPr>
        <w:rPr>
          <w:rFonts w:ascii="Arial" w:hAnsi="Arial" w:cs="Arial"/>
          <w:b/>
          <w:sz w:val="32"/>
          <w:szCs w:val="32"/>
          <w:u w:val="single"/>
        </w:rPr>
      </w:pPr>
    </w:p>
    <w:p w14:paraId="12D170F1" w14:textId="2B6166E5" w:rsidR="00214986" w:rsidRDefault="00214986" w:rsidP="00BB4EFB">
      <w:pPr>
        <w:rPr>
          <w:rFonts w:ascii="Arial" w:hAnsi="Arial" w:cs="Arial"/>
          <w:b/>
          <w:sz w:val="28"/>
          <w:szCs w:val="28"/>
        </w:rPr>
      </w:pPr>
      <w:r>
        <w:rPr>
          <w:rFonts w:ascii="Arial" w:hAnsi="Arial" w:cs="Arial"/>
          <w:b/>
          <w:sz w:val="28"/>
          <w:szCs w:val="28"/>
        </w:rPr>
        <w:t>Issue Statement (block 15 of PS Form 8190):</w:t>
      </w:r>
    </w:p>
    <w:p w14:paraId="1FA8F370" w14:textId="405370C0" w:rsidR="00214986" w:rsidRDefault="00D94556" w:rsidP="00BB4EFB">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 xml:space="preserve">Articles 5 and 21 of the National Agreement along with </w:t>
      </w:r>
      <w:r w:rsidR="00556692">
        <w:rPr>
          <w:rFonts w:ascii="Arial" w:hAnsi="Arial" w:cs="Arial"/>
          <w:sz w:val="24"/>
          <w:szCs w:val="24"/>
        </w:rPr>
        <w:t xml:space="preserve">Section 540 of the </w:t>
      </w:r>
      <w:r>
        <w:rPr>
          <w:rFonts w:ascii="Arial" w:hAnsi="Arial" w:cs="Arial"/>
          <w:sz w:val="24"/>
          <w:szCs w:val="24"/>
        </w:rPr>
        <w:t xml:space="preserve">ELM and </w:t>
      </w:r>
      <w:r w:rsidR="00556692">
        <w:rPr>
          <w:rFonts w:ascii="Arial" w:hAnsi="Arial" w:cs="Arial"/>
          <w:sz w:val="24"/>
          <w:szCs w:val="24"/>
        </w:rPr>
        <w:t xml:space="preserve">Handbook </w:t>
      </w:r>
      <w:r>
        <w:rPr>
          <w:rFonts w:ascii="Arial" w:hAnsi="Arial" w:cs="Arial"/>
          <w:sz w:val="24"/>
          <w:szCs w:val="24"/>
        </w:rPr>
        <w:t>EL-505</w:t>
      </w:r>
      <w:r w:rsidR="00556692">
        <w:rPr>
          <w:rFonts w:ascii="Arial" w:hAnsi="Arial" w:cs="Arial"/>
          <w:sz w:val="24"/>
          <w:szCs w:val="24"/>
        </w:rPr>
        <w:t xml:space="preserve">, </w:t>
      </w:r>
      <w:r w:rsidR="00556692" w:rsidRPr="0044436F">
        <w:rPr>
          <w:rFonts w:ascii="Arial" w:hAnsi="Arial" w:cs="Arial"/>
          <w:i/>
          <w:iCs/>
          <w:sz w:val="24"/>
          <w:szCs w:val="24"/>
        </w:rPr>
        <w:t>Injury Compensation</w:t>
      </w:r>
      <w:r>
        <w:rPr>
          <w:rFonts w:ascii="Arial" w:hAnsi="Arial" w:cs="Arial"/>
          <w:sz w:val="24"/>
          <w:szCs w:val="24"/>
        </w:rPr>
        <w:t xml:space="preserve"> via Article 19 of the National Agreement</w:t>
      </w:r>
      <w:r w:rsidR="00707AE6">
        <w:rPr>
          <w:rFonts w:ascii="Arial" w:hAnsi="Arial" w:cs="Arial"/>
          <w:sz w:val="24"/>
          <w:szCs w:val="24"/>
        </w:rPr>
        <w:t xml:space="preserve"> and 20 C.F.R. 1</w:t>
      </w:r>
      <w:r>
        <w:rPr>
          <w:rFonts w:ascii="Arial" w:hAnsi="Arial" w:cs="Arial"/>
          <w:sz w:val="24"/>
          <w:szCs w:val="24"/>
        </w:rPr>
        <w:t xml:space="preserve"> </w:t>
      </w:r>
      <w:bookmarkEnd w:id="0"/>
      <w:r>
        <w:rPr>
          <w:rFonts w:ascii="Arial" w:hAnsi="Arial" w:cs="Arial"/>
          <w:sz w:val="24"/>
          <w:szCs w:val="24"/>
        </w:rPr>
        <w:t>by failing to provide</w:t>
      </w:r>
      <w:r w:rsidR="00C13705">
        <w:rPr>
          <w:rFonts w:ascii="Arial" w:hAnsi="Arial" w:cs="Arial"/>
          <w:sz w:val="24"/>
          <w:szCs w:val="24"/>
        </w:rPr>
        <w:t xml:space="preserve"> and</w:t>
      </w:r>
      <w:r w:rsidR="00AB0155">
        <w:rPr>
          <w:rFonts w:ascii="Arial" w:hAnsi="Arial" w:cs="Arial"/>
          <w:sz w:val="24"/>
          <w:szCs w:val="24"/>
        </w:rPr>
        <w:t>/or</w:t>
      </w:r>
      <w:r w:rsidR="00C13705">
        <w:rPr>
          <w:rFonts w:ascii="Arial" w:hAnsi="Arial" w:cs="Arial"/>
          <w:sz w:val="24"/>
          <w:szCs w:val="24"/>
        </w:rPr>
        <w:t xml:space="preserve"> properly process</w:t>
      </w:r>
      <w:r>
        <w:rPr>
          <w:rFonts w:ascii="Arial" w:hAnsi="Arial" w:cs="Arial"/>
          <w:sz w:val="24"/>
          <w:szCs w:val="24"/>
        </w:rPr>
        <w:t xml:space="preserve"> </w:t>
      </w:r>
      <w:r w:rsidR="00AB0155">
        <w:rPr>
          <w:rFonts w:ascii="Arial" w:hAnsi="Arial" w:cs="Arial"/>
          <w:sz w:val="24"/>
          <w:szCs w:val="24"/>
        </w:rPr>
        <w:t xml:space="preserve">Form </w:t>
      </w:r>
      <w:bookmarkEnd w:id="1"/>
      <w:r w:rsidR="00707AE6">
        <w:rPr>
          <w:rFonts w:ascii="Arial" w:hAnsi="Arial" w:cs="Arial"/>
          <w:sz w:val="24"/>
          <w:szCs w:val="24"/>
        </w:rPr>
        <w:t>CA-</w:t>
      </w:r>
      <w:r w:rsidR="002A6A19">
        <w:rPr>
          <w:rFonts w:ascii="Arial" w:hAnsi="Arial" w:cs="Arial"/>
          <w:sz w:val="24"/>
          <w:szCs w:val="24"/>
        </w:rPr>
        <w:t>2</w:t>
      </w:r>
      <w:r>
        <w:rPr>
          <w:rFonts w:ascii="Arial" w:hAnsi="Arial" w:cs="Arial"/>
          <w:sz w:val="24"/>
          <w:szCs w:val="24"/>
        </w:rPr>
        <w:t xml:space="preserve">, </w:t>
      </w:r>
      <w:r w:rsidR="00556692" w:rsidRPr="0044436F">
        <w:rPr>
          <w:rFonts w:ascii="Arial" w:hAnsi="Arial" w:cs="Arial"/>
          <w:i/>
          <w:iCs/>
          <w:sz w:val="24"/>
          <w:szCs w:val="24"/>
        </w:rPr>
        <w:t>Notice of Occupational Disease and Claim for Compensation</w:t>
      </w:r>
      <w:r w:rsidR="00556692">
        <w:rPr>
          <w:rFonts w:ascii="Arial" w:hAnsi="Arial" w:cs="Arial"/>
          <w:sz w:val="24"/>
          <w:szCs w:val="24"/>
        </w:rPr>
        <w:t xml:space="preserve">, </w:t>
      </w:r>
      <w:r>
        <w:rPr>
          <w:rFonts w:ascii="Arial" w:hAnsi="Arial" w:cs="Arial"/>
          <w:sz w:val="24"/>
          <w:szCs w:val="24"/>
        </w:rPr>
        <w:t>and if so, what should the remedy be?</w:t>
      </w:r>
      <w:r w:rsidRPr="00D94556">
        <w:rPr>
          <w:rFonts w:ascii="Arial" w:hAnsi="Arial" w:cs="Arial"/>
          <w:sz w:val="24"/>
          <w:szCs w:val="24"/>
        </w:rPr>
        <w:t xml:space="preserve"> </w:t>
      </w:r>
    </w:p>
    <w:p w14:paraId="3A0379FD" w14:textId="6C11A0CE" w:rsidR="00214986" w:rsidRDefault="00214986" w:rsidP="00BB4EFB">
      <w:pPr>
        <w:rPr>
          <w:rFonts w:ascii="Arial" w:hAnsi="Arial" w:cs="Arial"/>
          <w:b/>
          <w:sz w:val="28"/>
          <w:szCs w:val="28"/>
        </w:rPr>
      </w:pPr>
      <w:r>
        <w:rPr>
          <w:rFonts w:ascii="Arial" w:hAnsi="Arial" w:cs="Arial"/>
          <w:b/>
          <w:sz w:val="28"/>
          <w:szCs w:val="28"/>
        </w:rPr>
        <w:t>Union Facts and Contentions (block 17 of PS Form 8190):</w:t>
      </w:r>
    </w:p>
    <w:p w14:paraId="7B52F5AB" w14:textId="4EF663B6" w:rsidR="00214986" w:rsidRDefault="00214986" w:rsidP="00BB4EFB">
      <w:pPr>
        <w:rPr>
          <w:rFonts w:ascii="Arial" w:hAnsi="Arial" w:cs="Arial"/>
          <w:b/>
          <w:sz w:val="28"/>
          <w:szCs w:val="28"/>
        </w:rPr>
      </w:pPr>
      <w:r>
        <w:rPr>
          <w:rFonts w:ascii="Arial" w:hAnsi="Arial" w:cs="Arial"/>
          <w:b/>
          <w:sz w:val="28"/>
          <w:szCs w:val="28"/>
        </w:rPr>
        <w:t>Facts:</w:t>
      </w:r>
    </w:p>
    <w:p w14:paraId="617DE1B5" w14:textId="77777777" w:rsidR="005B226D" w:rsidRDefault="005B226D" w:rsidP="005B226D">
      <w:pPr>
        <w:pStyle w:val="ListParagraph"/>
        <w:numPr>
          <w:ilvl w:val="0"/>
          <w:numId w:val="10"/>
        </w:numPr>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suffers from an occupational disease or illness.</w:t>
      </w:r>
    </w:p>
    <w:p w14:paraId="3548C9DA" w14:textId="77777777" w:rsidR="005B226D" w:rsidRDefault="005B226D" w:rsidP="005B226D">
      <w:pPr>
        <w:pStyle w:val="ListParagraph"/>
        <w:rPr>
          <w:rFonts w:ascii="Arial" w:hAnsi="Arial" w:cs="Arial"/>
          <w:sz w:val="24"/>
          <w:szCs w:val="24"/>
        </w:rPr>
      </w:pPr>
    </w:p>
    <w:p w14:paraId="447475A7" w14:textId="77777777" w:rsidR="005B226D" w:rsidRDefault="005B226D" w:rsidP="005B226D">
      <w:pPr>
        <w:pStyle w:val="ListParagraph"/>
        <w:numPr>
          <w:ilvl w:val="0"/>
          <w:numId w:val="10"/>
        </w:numPr>
        <w:rPr>
          <w:rFonts w:ascii="Arial" w:hAnsi="Arial" w:cs="Arial"/>
          <w:sz w:val="24"/>
          <w:szCs w:val="24"/>
        </w:rPr>
      </w:pPr>
      <w:r>
        <w:rPr>
          <w:rFonts w:ascii="Arial" w:hAnsi="Arial" w:cs="Arial"/>
          <w:sz w:val="24"/>
          <w:szCs w:val="24"/>
        </w:rPr>
        <w:t>Section 541.2 of the ELM defines an occupational disease or illness as:</w:t>
      </w:r>
    </w:p>
    <w:p w14:paraId="42D2701E" w14:textId="77777777" w:rsidR="005B226D" w:rsidRPr="00C13705" w:rsidRDefault="005B226D" w:rsidP="005B226D">
      <w:pPr>
        <w:pStyle w:val="ListParagraph"/>
        <w:rPr>
          <w:rFonts w:ascii="Arial" w:hAnsi="Arial" w:cs="Arial"/>
          <w:sz w:val="24"/>
          <w:szCs w:val="24"/>
        </w:rPr>
      </w:pPr>
    </w:p>
    <w:p w14:paraId="1E2410AF" w14:textId="77777777" w:rsidR="005B226D" w:rsidRPr="002A6A19" w:rsidRDefault="005B226D" w:rsidP="005B226D">
      <w:pPr>
        <w:pStyle w:val="ListParagraph"/>
        <w:ind w:left="1440"/>
        <w:rPr>
          <w:rFonts w:ascii="Arial" w:hAnsi="Arial" w:cs="Arial"/>
          <w:i/>
          <w:sz w:val="24"/>
          <w:szCs w:val="24"/>
        </w:rPr>
      </w:pPr>
      <w:r w:rsidRPr="002A6A19">
        <w:rPr>
          <w:rFonts w:ascii="Arial" w:hAnsi="Arial" w:cs="Arial"/>
          <w:i/>
          <w:sz w:val="24"/>
          <w:szCs w:val="24"/>
        </w:rPr>
        <w:t>Occupational disease or illness — an illness or disease produced by</w:t>
      </w:r>
    </w:p>
    <w:p w14:paraId="68A0BE9F" w14:textId="77777777" w:rsidR="005B226D" w:rsidRDefault="005B226D" w:rsidP="005B226D">
      <w:pPr>
        <w:pStyle w:val="ListParagraph"/>
        <w:ind w:left="1440"/>
        <w:rPr>
          <w:rFonts w:ascii="Arial" w:hAnsi="Arial" w:cs="Arial"/>
          <w:i/>
          <w:sz w:val="24"/>
          <w:szCs w:val="24"/>
        </w:rPr>
      </w:pPr>
      <w:r w:rsidRPr="002A6A19">
        <w:rPr>
          <w:rFonts w:ascii="Arial" w:hAnsi="Arial" w:cs="Arial"/>
          <w:i/>
          <w:sz w:val="24"/>
          <w:szCs w:val="24"/>
        </w:rPr>
        <w:t>one of the following:</w:t>
      </w:r>
    </w:p>
    <w:p w14:paraId="79BDCAAD" w14:textId="77777777" w:rsidR="005B226D" w:rsidRPr="002A6A19" w:rsidRDefault="005B226D" w:rsidP="005B226D">
      <w:pPr>
        <w:pStyle w:val="ListParagraph"/>
        <w:ind w:left="1440"/>
        <w:rPr>
          <w:rFonts w:ascii="Arial" w:hAnsi="Arial" w:cs="Arial"/>
          <w:i/>
          <w:sz w:val="24"/>
          <w:szCs w:val="24"/>
        </w:rPr>
      </w:pPr>
    </w:p>
    <w:p w14:paraId="011544CA" w14:textId="77777777" w:rsidR="005B226D" w:rsidRPr="002A6A19" w:rsidRDefault="005B226D" w:rsidP="005B226D">
      <w:pPr>
        <w:pStyle w:val="ListParagraph"/>
        <w:ind w:left="1440"/>
        <w:rPr>
          <w:rFonts w:ascii="Arial" w:hAnsi="Arial" w:cs="Arial"/>
          <w:i/>
          <w:sz w:val="24"/>
          <w:szCs w:val="24"/>
        </w:rPr>
      </w:pPr>
      <w:r w:rsidRPr="002A6A19">
        <w:rPr>
          <w:rFonts w:ascii="Arial" w:hAnsi="Arial" w:cs="Arial"/>
          <w:i/>
          <w:sz w:val="24"/>
          <w:szCs w:val="24"/>
        </w:rPr>
        <w:t>(1) Systemic infections.</w:t>
      </w:r>
    </w:p>
    <w:p w14:paraId="27FCA944" w14:textId="77777777" w:rsidR="005B226D" w:rsidRPr="002A6A19" w:rsidRDefault="005B226D" w:rsidP="005B226D">
      <w:pPr>
        <w:pStyle w:val="ListParagraph"/>
        <w:ind w:left="1440"/>
        <w:rPr>
          <w:rFonts w:ascii="Arial" w:hAnsi="Arial" w:cs="Arial"/>
          <w:i/>
          <w:sz w:val="24"/>
          <w:szCs w:val="24"/>
        </w:rPr>
      </w:pPr>
      <w:r w:rsidRPr="002A6A19">
        <w:rPr>
          <w:rFonts w:ascii="Arial" w:hAnsi="Arial" w:cs="Arial"/>
          <w:i/>
          <w:sz w:val="24"/>
          <w:szCs w:val="24"/>
        </w:rPr>
        <w:t>(2) Continued or repeated stress or strain.</w:t>
      </w:r>
    </w:p>
    <w:p w14:paraId="22F64BCE" w14:textId="77777777" w:rsidR="005B226D" w:rsidRPr="002A6A19" w:rsidRDefault="005B226D" w:rsidP="005B226D">
      <w:pPr>
        <w:pStyle w:val="ListParagraph"/>
        <w:ind w:left="1440"/>
        <w:rPr>
          <w:rFonts w:ascii="Arial" w:hAnsi="Arial" w:cs="Arial"/>
          <w:i/>
          <w:sz w:val="24"/>
          <w:szCs w:val="24"/>
        </w:rPr>
      </w:pPr>
      <w:r w:rsidRPr="002A6A19">
        <w:rPr>
          <w:rFonts w:ascii="Arial" w:hAnsi="Arial" w:cs="Arial"/>
          <w:i/>
          <w:sz w:val="24"/>
          <w:szCs w:val="24"/>
        </w:rPr>
        <w:t>(3) Exposure to toxins, poisons, fumes, etc.</w:t>
      </w:r>
    </w:p>
    <w:p w14:paraId="5DC6E25B" w14:textId="77777777" w:rsidR="005B226D" w:rsidRPr="002A6A19" w:rsidRDefault="005B226D" w:rsidP="005B226D">
      <w:pPr>
        <w:pStyle w:val="ListParagraph"/>
        <w:ind w:left="1440"/>
        <w:rPr>
          <w:rFonts w:ascii="Arial" w:hAnsi="Arial" w:cs="Arial"/>
          <w:i/>
          <w:sz w:val="24"/>
          <w:szCs w:val="24"/>
        </w:rPr>
      </w:pPr>
      <w:r w:rsidRPr="002A6A19">
        <w:rPr>
          <w:rFonts w:ascii="Arial" w:hAnsi="Arial" w:cs="Arial"/>
          <w:i/>
          <w:sz w:val="24"/>
          <w:szCs w:val="24"/>
        </w:rPr>
        <w:t>(4) Other continued and repeated exposure to conditions of the work</w:t>
      </w:r>
    </w:p>
    <w:p w14:paraId="79BA0EC6" w14:textId="30FE734C" w:rsidR="005B226D" w:rsidRPr="002A6A19" w:rsidRDefault="005B226D" w:rsidP="005B226D">
      <w:pPr>
        <w:pStyle w:val="ListParagraph"/>
        <w:ind w:left="1440"/>
        <w:rPr>
          <w:rFonts w:ascii="Arial" w:hAnsi="Arial" w:cs="Arial"/>
          <w:i/>
          <w:sz w:val="24"/>
          <w:szCs w:val="24"/>
        </w:rPr>
      </w:pPr>
      <w:r w:rsidRPr="002A6A19">
        <w:rPr>
          <w:rFonts w:ascii="Arial" w:hAnsi="Arial" w:cs="Arial"/>
          <w:i/>
          <w:sz w:val="24"/>
          <w:szCs w:val="24"/>
        </w:rPr>
        <w:t>environment over a longer period of time than a single day or</w:t>
      </w:r>
      <w:r w:rsidR="004E6B47">
        <w:rPr>
          <w:rFonts w:ascii="Arial" w:hAnsi="Arial" w:cs="Arial"/>
          <w:i/>
          <w:sz w:val="24"/>
          <w:szCs w:val="24"/>
        </w:rPr>
        <w:t xml:space="preserve"> </w:t>
      </w:r>
      <w:r w:rsidRPr="002A6A19">
        <w:rPr>
          <w:rFonts w:ascii="Arial" w:hAnsi="Arial" w:cs="Arial"/>
          <w:i/>
          <w:sz w:val="24"/>
          <w:szCs w:val="24"/>
        </w:rPr>
        <w:t>work shift.</w:t>
      </w:r>
    </w:p>
    <w:p w14:paraId="71D5A85B" w14:textId="77777777" w:rsidR="005B226D" w:rsidRDefault="005B226D" w:rsidP="005B226D">
      <w:pPr>
        <w:pStyle w:val="ListParagraph"/>
        <w:rPr>
          <w:rFonts w:ascii="Arial" w:hAnsi="Arial" w:cs="Arial"/>
          <w:sz w:val="24"/>
          <w:szCs w:val="24"/>
        </w:rPr>
      </w:pPr>
    </w:p>
    <w:p w14:paraId="2CA89097" w14:textId="77777777" w:rsidR="005B226D" w:rsidRDefault="005B226D" w:rsidP="005B226D">
      <w:pPr>
        <w:pStyle w:val="ListParagraph"/>
        <w:numPr>
          <w:ilvl w:val="0"/>
          <w:numId w:val="10"/>
        </w:numPr>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reported the occupational disease or illness to Supervisor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on </w:t>
      </w:r>
      <w:r>
        <w:rPr>
          <w:rFonts w:ascii="Arial" w:hAnsi="Arial" w:cs="Arial"/>
          <w:b/>
          <w:sz w:val="24"/>
          <w:szCs w:val="24"/>
        </w:rPr>
        <w:t>[</w:t>
      </w:r>
      <w:r w:rsidRPr="001B58E5">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1B58E5">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This is documented by the written statement from 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in the case file.</w:t>
      </w:r>
    </w:p>
    <w:p w14:paraId="5D5C28A3" w14:textId="3CE27AA0" w:rsidR="005B226D" w:rsidRPr="005B226D" w:rsidRDefault="005B226D" w:rsidP="005B226D">
      <w:pPr>
        <w:pStyle w:val="ListParagraph"/>
        <w:rPr>
          <w:rFonts w:ascii="Arial" w:hAnsi="Arial" w:cs="Arial"/>
          <w:sz w:val="24"/>
          <w:szCs w:val="24"/>
        </w:rPr>
      </w:pPr>
    </w:p>
    <w:p w14:paraId="5864BE36" w14:textId="77777777" w:rsidR="00FA1D9D" w:rsidRDefault="00FA1D9D" w:rsidP="00FA1D9D">
      <w:pPr>
        <w:pStyle w:val="ListParagraph"/>
        <w:numPr>
          <w:ilvl w:val="0"/>
          <w:numId w:val="10"/>
        </w:numPr>
        <w:rPr>
          <w:rFonts w:ascii="Arial" w:hAnsi="Arial" w:cs="Arial"/>
          <w:sz w:val="24"/>
          <w:szCs w:val="24"/>
        </w:rPr>
      </w:pPr>
      <w:r>
        <w:rPr>
          <w:rFonts w:ascii="Arial" w:hAnsi="Arial" w:cs="Arial"/>
          <w:sz w:val="24"/>
          <w:szCs w:val="24"/>
        </w:rPr>
        <w:t xml:space="preserve">Management failed to provide and/or properly process Form CA-2. This fact is documented by the written statement from 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in the case file.</w:t>
      </w:r>
    </w:p>
    <w:p w14:paraId="2BE20266" w14:textId="77777777" w:rsidR="00FA1D9D" w:rsidRDefault="00FA1D9D" w:rsidP="00FA1D9D">
      <w:pPr>
        <w:pStyle w:val="ListParagraph"/>
        <w:rPr>
          <w:rFonts w:ascii="Arial" w:hAnsi="Arial" w:cs="Arial"/>
          <w:sz w:val="24"/>
          <w:szCs w:val="24"/>
        </w:rPr>
      </w:pPr>
    </w:p>
    <w:p w14:paraId="5FFD0651" w14:textId="77C23C94" w:rsidR="00707AE6" w:rsidRDefault="00707AE6" w:rsidP="00BB4EFB">
      <w:pPr>
        <w:pStyle w:val="ListParagraph"/>
        <w:numPr>
          <w:ilvl w:val="0"/>
          <w:numId w:val="10"/>
        </w:numPr>
        <w:rPr>
          <w:rFonts w:ascii="Arial" w:hAnsi="Arial" w:cs="Arial"/>
          <w:sz w:val="24"/>
          <w:szCs w:val="24"/>
        </w:rPr>
      </w:pPr>
      <w:r>
        <w:rPr>
          <w:rFonts w:ascii="Arial" w:hAnsi="Arial" w:cs="Arial"/>
          <w:sz w:val="24"/>
          <w:szCs w:val="24"/>
        </w:rPr>
        <w:t>Article 21</w:t>
      </w:r>
      <w:r w:rsidR="00556692">
        <w:rPr>
          <w:rFonts w:ascii="Arial" w:hAnsi="Arial" w:cs="Arial"/>
          <w:sz w:val="24"/>
          <w:szCs w:val="24"/>
        </w:rPr>
        <w:t xml:space="preserve">, Section </w:t>
      </w:r>
      <w:r>
        <w:rPr>
          <w:rFonts w:ascii="Arial" w:hAnsi="Arial" w:cs="Arial"/>
          <w:sz w:val="24"/>
          <w:szCs w:val="24"/>
        </w:rPr>
        <w:t xml:space="preserve">4 of the National Agreement </w:t>
      </w:r>
      <w:r w:rsidR="001B37DB">
        <w:rPr>
          <w:rFonts w:ascii="Arial" w:hAnsi="Arial" w:cs="Arial"/>
          <w:sz w:val="24"/>
          <w:szCs w:val="24"/>
        </w:rPr>
        <w:t>states</w:t>
      </w:r>
      <w:r>
        <w:rPr>
          <w:rFonts w:ascii="Arial" w:hAnsi="Arial" w:cs="Arial"/>
          <w:sz w:val="24"/>
          <w:szCs w:val="24"/>
        </w:rPr>
        <w:t>:</w:t>
      </w:r>
    </w:p>
    <w:p w14:paraId="5ADEDDF6" w14:textId="32F5FEEF" w:rsidR="00707AE6" w:rsidRDefault="00707AE6" w:rsidP="00BB4EFB">
      <w:pPr>
        <w:pStyle w:val="ListParagraph"/>
        <w:rPr>
          <w:rFonts w:ascii="Arial" w:hAnsi="Arial" w:cs="Arial"/>
          <w:sz w:val="24"/>
          <w:szCs w:val="24"/>
        </w:rPr>
      </w:pPr>
    </w:p>
    <w:p w14:paraId="16427429" w14:textId="77777777" w:rsidR="00707AE6" w:rsidRPr="00707AE6" w:rsidRDefault="00707AE6" w:rsidP="004E6B47">
      <w:pPr>
        <w:pStyle w:val="ListParagraph"/>
        <w:ind w:left="1440" w:right="-3168"/>
        <w:rPr>
          <w:rFonts w:ascii="Arial" w:hAnsi="Arial" w:cs="Arial"/>
          <w:i/>
          <w:sz w:val="24"/>
          <w:szCs w:val="24"/>
        </w:rPr>
      </w:pPr>
      <w:r w:rsidRPr="00707AE6">
        <w:rPr>
          <w:rFonts w:ascii="Arial" w:hAnsi="Arial" w:cs="Arial"/>
          <w:i/>
          <w:sz w:val="24"/>
          <w:szCs w:val="24"/>
        </w:rPr>
        <w:t>Employees covered by this Agreement shall be covered by Subchapter</w:t>
      </w:r>
    </w:p>
    <w:p w14:paraId="0E6F025E" w14:textId="77777777" w:rsidR="00707AE6" w:rsidRPr="00707AE6" w:rsidRDefault="00707AE6" w:rsidP="004E6B47">
      <w:pPr>
        <w:pStyle w:val="ListParagraph"/>
        <w:ind w:left="1440" w:right="-3168"/>
        <w:rPr>
          <w:rFonts w:ascii="Arial" w:hAnsi="Arial" w:cs="Arial"/>
          <w:i/>
          <w:sz w:val="24"/>
          <w:szCs w:val="24"/>
        </w:rPr>
      </w:pPr>
      <w:r w:rsidRPr="00707AE6">
        <w:rPr>
          <w:rFonts w:ascii="Arial" w:hAnsi="Arial" w:cs="Arial"/>
          <w:i/>
          <w:sz w:val="24"/>
          <w:szCs w:val="24"/>
        </w:rPr>
        <w:t>I of Chapter 81 of Title 5, and any amendments thereto, relating to</w:t>
      </w:r>
    </w:p>
    <w:p w14:paraId="7B34EB24" w14:textId="77777777" w:rsidR="004E6B47" w:rsidRDefault="00707AE6" w:rsidP="004E6B47">
      <w:pPr>
        <w:pStyle w:val="ListParagraph"/>
        <w:ind w:left="1440" w:right="-3168"/>
        <w:rPr>
          <w:rFonts w:ascii="Arial" w:hAnsi="Arial" w:cs="Arial"/>
          <w:i/>
          <w:sz w:val="24"/>
          <w:szCs w:val="24"/>
        </w:rPr>
      </w:pPr>
      <w:r w:rsidRPr="00707AE6">
        <w:rPr>
          <w:rFonts w:ascii="Arial" w:hAnsi="Arial" w:cs="Arial"/>
          <w:i/>
          <w:sz w:val="24"/>
          <w:szCs w:val="24"/>
        </w:rPr>
        <w:t xml:space="preserve">compensation for work injuries. </w:t>
      </w:r>
      <w:r w:rsidR="001B37DB">
        <w:rPr>
          <w:rFonts w:ascii="Arial" w:hAnsi="Arial" w:cs="Arial"/>
          <w:i/>
          <w:sz w:val="24"/>
          <w:szCs w:val="24"/>
        </w:rPr>
        <w:t xml:space="preserve"> </w:t>
      </w:r>
      <w:r w:rsidRPr="00707AE6">
        <w:rPr>
          <w:rFonts w:ascii="Arial" w:hAnsi="Arial" w:cs="Arial"/>
          <w:i/>
          <w:sz w:val="24"/>
          <w:szCs w:val="24"/>
        </w:rPr>
        <w:t>The Employer will promulgate</w:t>
      </w:r>
      <w:r w:rsidR="004E6B47">
        <w:rPr>
          <w:rFonts w:ascii="Arial" w:hAnsi="Arial" w:cs="Arial"/>
          <w:i/>
          <w:sz w:val="24"/>
          <w:szCs w:val="24"/>
        </w:rPr>
        <w:t xml:space="preserve"> </w:t>
      </w:r>
      <w:r w:rsidRPr="00707AE6">
        <w:rPr>
          <w:rFonts w:ascii="Arial" w:hAnsi="Arial" w:cs="Arial"/>
          <w:i/>
          <w:sz w:val="24"/>
          <w:szCs w:val="24"/>
        </w:rPr>
        <w:t xml:space="preserve">appropriate </w:t>
      </w:r>
    </w:p>
    <w:p w14:paraId="06E55D15" w14:textId="77777777" w:rsidR="004E6B47" w:rsidRDefault="004E6B47" w:rsidP="004E6B47">
      <w:pPr>
        <w:pStyle w:val="ListParagraph"/>
        <w:ind w:left="1440" w:right="-3168"/>
        <w:rPr>
          <w:rFonts w:ascii="Arial" w:hAnsi="Arial" w:cs="Arial"/>
          <w:i/>
          <w:sz w:val="24"/>
          <w:szCs w:val="24"/>
        </w:rPr>
      </w:pPr>
      <w:r>
        <w:rPr>
          <w:rFonts w:ascii="Arial" w:hAnsi="Arial" w:cs="Arial"/>
          <w:i/>
          <w:sz w:val="24"/>
          <w:szCs w:val="24"/>
        </w:rPr>
        <w:t>r</w:t>
      </w:r>
      <w:r w:rsidR="00707AE6" w:rsidRPr="00707AE6">
        <w:rPr>
          <w:rFonts w:ascii="Arial" w:hAnsi="Arial" w:cs="Arial"/>
          <w:i/>
          <w:sz w:val="24"/>
          <w:szCs w:val="24"/>
        </w:rPr>
        <w:t>egulations which comply with applicable regulations of</w:t>
      </w:r>
      <w:r>
        <w:rPr>
          <w:rFonts w:ascii="Arial" w:hAnsi="Arial" w:cs="Arial"/>
          <w:i/>
          <w:sz w:val="24"/>
          <w:szCs w:val="24"/>
        </w:rPr>
        <w:t xml:space="preserve"> </w:t>
      </w:r>
      <w:r w:rsidR="00707AE6" w:rsidRPr="00707AE6">
        <w:rPr>
          <w:rFonts w:ascii="Arial" w:hAnsi="Arial" w:cs="Arial"/>
          <w:i/>
          <w:sz w:val="24"/>
          <w:szCs w:val="24"/>
        </w:rPr>
        <w:t xml:space="preserve">the Office of </w:t>
      </w:r>
    </w:p>
    <w:p w14:paraId="2241E520" w14:textId="21063F89" w:rsidR="00707AE6" w:rsidRDefault="00707AE6" w:rsidP="004E6B47">
      <w:pPr>
        <w:pStyle w:val="ListParagraph"/>
        <w:ind w:left="1440" w:right="-3168"/>
        <w:rPr>
          <w:rFonts w:ascii="Arial" w:hAnsi="Arial" w:cs="Arial"/>
          <w:i/>
          <w:sz w:val="24"/>
          <w:szCs w:val="24"/>
        </w:rPr>
      </w:pPr>
      <w:r w:rsidRPr="00707AE6">
        <w:rPr>
          <w:rFonts w:ascii="Arial" w:hAnsi="Arial" w:cs="Arial"/>
          <w:i/>
          <w:sz w:val="24"/>
          <w:szCs w:val="24"/>
        </w:rPr>
        <w:t>Workers’ Compensation Programs and any amendments</w:t>
      </w:r>
      <w:r w:rsidR="004E6B47">
        <w:rPr>
          <w:rFonts w:ascii="Arial" w:hAnsi="Arial" w:cs="Arial"/>
          <w:i/>
          <w:sz w:val="24"/>
          <w:szCs w:val="24"/>
        </w:rPr>
        <w:t xml:space="preserve"> </w:t>
      </w:r>
      <w:r w:rsidRPr="00707AE6">
        <w:rPr>
          <w:rFonts w:ascii="Arial" w:hAnsi="Arial" w:cs="Arial"/>
          <w:i/>
          <w:sz w:val="24"/>
          <w:szCs w:val="24"/>
        </w:rPr>
        <w:t>thereto.</w:t>
      </w:r>
    </w:p>
    <w:p w14:paraId="01D68AFF" w14:textId="5C41D1B3" w:rsidR="00707AE6" w:rsidRDefault="00707AE6" w:rsidP="00BB4EFB">
      <w:pPr>
        <w:pStyle w:val="ListParagraph"/>
        <w:rPr>
          <w:rFonts w:ascii="Arial" w:hAnsi="Arial" w:cs="Arial"/>
          <w:sz w:val="24"/>
          <w:szCs w:val="24"/>
        </w:rPr>
      </w:pPr>
    </w:p>
    <w:p w14:paraId="6416A674" w14:textId="53FC9598" w:rsidR="001B58E5" w:rsidRDefault="001B58E5" w:rsidP="00BB4EFB">
      <w:pPr>
        <w:pStyle w:val="ListParagraph"/>
        <w:rPr>
          <w:rFonts w:ascii="Arial" w:hAnsi="Arial" w:cs="Arial"/>
          <w:sz w:val="24"/>
          <w:szCs w:val="24"/>
        </w:rPr>
      </w:pPr>
    </w:p>
    <w:p w14:paraId="1C03BFD0" w14:textId="77777777" w:rsidR="001B58E5" w:rsidRDefault="001B58E5" w:rsidP="00BB4EFB">
      <w:pPr>
        <w:pStyle w:val="ListParagraph"/>
        <w:rPr>
          <w:rFonts w:ascii="Arial" w:hAnsi="Arial" w:cs="Arial"/>
          <w:sz w:val="24"/>
          <w:szCs w:val="24"/>
        </w:rPr>
      </w:pPr>
    </w:p>
    <w:p w14:paraId="7A1A3F82" w14:textId="0CF68068" w:rsidR="00707AE6" w:rsidRDefault="00BB4EFB" w:rsidP="00BB4EFB">
      <w:pPr>
        <w:pStyle w:val="ListParagraph"/>
        <w:numPr>
          <w:ilvl w:val="0"/>
          <w:numId w:val="10"/>
        </w:numPr>
        <w:rPr>
          <w:rFonts w:ascii="Arial" w:hAnsi="Arial" w:cs="Arial"/>
          <w:sz w:val="24"/>
          <w:szCs w:val="24"/>
        </w:rPr>
      </w:pPr>
      <w:r>
        <w:rPr>
          <w:rFonts w:ascii="Arial" w:hAnsi="Arial" w:cs="Arial"/>
          <w:sz w:val="24"/>
          <w:szCs w:val="24"/>
        </w:rPr>
        <w:t>Article 21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14:paraId="2026A778" w14:textId="05F3652A" w:rsidR="00707AE6" w:rsidRDefault="00707AE6" w:rsidP="00BB4EFB">
      <w:pPr>
        <w:pStyle w:val="ListParagraph"/>
        <w:rPr>
          <w:rFonts w:ascii="Arial" w:hAnsi="Arial" w:cs="Arial"/>
          <w:sz w:val="24"/>
          <w:szCs w:val="24"/>
        </w:rPr>
      </w:pPr>
    </w:p>
    <w:p w14:paraId="62270481"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p>
    <w:p w14:paraId="0DE4C46C"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injury or disease are entitled to workers’ compensation benefits under</w:t>
      </w:r>
    </w:p>
    <w:p w14:paraId="1C502ADE"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the Federal Employees’ Compensation Act (FECA), administered by the</w:t>
      </w:r>
    </w:p>
    <w:p w14:paraId="1142045D" w14:textId="15E04BCB"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r w:rsidR="004E6B47">
        <w:rPr>
          <w:rFonts w:ascii="Arial" w:hAnsi="Arial" w:cs="Arial"/>
          <w:i/>
          <w:sz w:val="24"/>
          <w:szCs w:val="24"/>
        </w:rPr>
        <w:t xml:space="preserve"> (</w:t>
      </w:r>
      <w:r w:rsidRPr="00707AE6">
        <w:rPr>
          <w:rFonts w:ascii="Arial" w:hAnsi="Arial" w:cs="Arial"/>
          <w:i/>
          <w:sz w:val="24"/>
          <w:szCs w:val="24"/>
        </w:rPr>
        <w:t>OWCP).</w:t>
      </w:r>
    </w:p>
    <w:p w14:paraId="67FF53A8" w14:textId="77777777" w:rsidR="00707AE6" w:rsidRPr="00707AE6" w:rsidRDefault="00707AE6" w:rsidP="00BB4EFB">
      <w:pPr>
        <w:pStyle w:val="ListParagraph"/>
        <w:ind w:left="1440"/>
        <w:rPr>
          <w:rFonts w:ascii="Arial" w:hAnsi="Arial" w:cs="Arial"/>
          <w:i/>
          <w:sz w:val="24"/>
          <w:szCs w:val="24"/>
        </w:rPr>
      </w:pPr>
    </w:p>
    <w:p w14:paraId="2F9C618B" w14:textId="1C5A4548"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r w:rsidR="004E6B47">
        <w:rPr>
          <w:rFonts w:ascii="Arial" w:hAnsi="Arial" w:cs="Arial"/>
          <w:i/>
          <w:sz w:val="24"/>
          <w:szCs w:val="24"/>
        </w:rPr>
        <w:t xml:space="preserve"> </w:t>
      </w:r>
      <w:r w:rsidRPr="00707AE6">
        <w:rPr>
          <w:rFonts w:ascii="Arial" w:hAnsi="Arial" w:cs="Arial"/>
          <w:i/>
          <w:sz w:val="24"/>
          <w:szCs w:val="24"/>
        </w:rPr>
        <w:t>are:</w:t>
      </w:r>
    </w:p>
    <w:p w14:paraId="352DECD1" w14:textId="77777777" w:rsidR="00707AE6" w:rsidRPr="00707AE6" w:rsidRDefault="00707AE6" w:rsidP="00BB4EFB">
      <w:pPr>
        <w:pStyle w:val="ListParagraph"/>
        <w:ind w:left="1440"/>
        <w:rPr>
          <w:rFonts w:ascii="Arial" w:hAnsi="Arial" w:cs="Arial"/>
          <w:i/>
          <w:sz w:val="24"/>
          <w:szCs w:val="24"/>
        </w:rPr>
      </w:pPr>
    </w:p>
    <w:p w14:paraId="1D56F155"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14:paraId="2B750992"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14:paraId="43FCE8A7"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657CA312" w14:textId="44FD576E"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14:paraId="65B3FFC1"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456786C6" w14:textId="77777777" w:rsidR="00707AE6" w:rsidRPr="00707AE6" w:rsidRDefault="00707AE6" w:rsidP="00BB4EFB">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14:paraId="36E98DB5" w14:textId="77777777" w:rsidR="00583567" w:rsidRPr="00583567" w:rsidRDefault="00583567" w:rsidP="00583567">
      <w:pPr>
        <w:pStyle w:val="ListParagraph"/>
        <w:rPr>
          <w:rFonts w:ascii="Arial" w:hAnsi="Arial" w:cs="Arial"/>
          <w:sz w:val="24"/>
          <w:szCs w:val="24"/>
        </w:rPr>
      </w:pPr>
    </w:p>
    <w:p w14:paraId="1514AA11" w14:textId="77777777" w:rsidR="00583567" w:rsidRPr="00D65316" w:rsidRDefault="00583567" w:rsidP="00583567">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14:paraId="54CD08C5" w14:textId="77777777" w:rsidR="00583567" w:rsidRPr="00D65316" w:rsidRDefault="00583567" w:rsidP="00583567">
      <w:pPr>
        <w:pStyle w:val="ListParagraph"/>
        <w:rPr>
          <w:rFonts w:ascii="Arial" w:hAnsi="Arial" w:cs="Arial"/>
          <w:sz w:val="24"/>
          <w:szCs w:val="24"/>
        </w:rPr>
      </w:pPr>
    </w:p>
    <w:p w14:paraId="6D2711AA" w14:textId="5F31133C" w:rsidR="00AB0155" w:rsidRDefault="00583567" w:rsidP="004E6B47">
      <w:pPr>
        <w:pStyle w:val="ListParagraph"/>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715E07DA" w14:textId="298A21EA" w:rsidR="007F0122" w:rsidRDefault="007F0122" w:rsidP="00BB4EFB">
      <w:pPr>
        <w:rPr>
          <w:rFonts w:ascii="Arial" w:hAnsi="Arial" w:cs="Arial"/>
          <w:b/>
          <w:sz w:val="28"/>
          <w:szCs w:val="28"/>
        </w:rPr>
      </w:pPr>
      <w:r>
        <w:rPr>
          <w:rFonts w:ascii="Arial" w:hAnsi="Arial" w:cs="Arial"/>
          <w:b/>
          <w:sz w:val="28"/>
          <w:szCs w:val="28"/>
        </w:rPr>
        <w:t>Contentions:</w:t>
      </w:r>
    </w:p>
    <w:p w14:paraId="3343E1C7" w14:textId="719AE596" w:rsidR="00AB0155" w:rsidRDefault="00AB0155" w:rsidP="00BB4EFB">
      <w:pPr>
        <w:pStyle w:val="ListParagraph"/>
        <w:numPr>
          <w:ilvl w:val="0"/>
          <w:numId w:val="11"/>
        </w:numPr>
        <w:rPr>
          <w:rFonts w:ascii="Arial" w:hAnsi="Arial" w:cs="Arial"/>
          <w:sz w:val="24"/>
          <w:szCs w:val="24"/>
        </w:rPr>
      </w:pPr>
      <w:r>
        <w:rPr>
          <w:rFonts w:ascii="Arial" w:hAnsi="Arial" w:cs="Arial"/>
          <w:sz w:val="24"/>
          <w:szCs w:val="24"/>
        </w:rPr>
        <w:t xml:space="preserve">Management violated Articles 5 and 21 of the National Agreement along with </w:t>
      </w:r>
      <w:r w:rsidR="00556692" w:rsidRPr="00556692">
        <w:rPr>
          <w:rFonts w:ascii="Arial" w:hAnsi="Arial" w:cs="Arial"/>
          <w:sz w:val="24"/>
          <w:szCs w:val="24"/>
        </w:rPr>
        <w:t xml:space="preserve">Section 540 </w:t>
      </w:r>
      <w:r w:rsidR="00556692">
        <w:rPr>
          <w:rFonts w:ascii="Arial" w:hAnsi="Arial" w:cs="Arial"/>
          <w:sz w:val="24"/>
          <w:szCs w:val="24"/>
        </w:rPr>
        <w:t xml:space="preserve">of the </w:t>
      </w:r>
      <w:r>
        <w:rPr>
          <w:rFonts w:ascii="Arial" w:hAnsi="Arial" w:cs="Arial"/>
          <w:sz w:val="24"/>
          <w:szCs w:val="24"/>
        </w:rPr>
        <w:t xml:space="preserve">ELM and </w:t>
      </w:r>
      <w:r w:rsidR="00556692">
        <w:rPr>
          <w:rFonts w:ascii="Arial" w:hAnsi="Arial" w:cs="Arial"/>
          <w:sz w:val="24"/>
          <w:szCs w:val="24"/>
        </w:rPr>
        <w:t xml:space="preserve">Handbook </w:t>
      </w:r>
      <w:r>
        <w:rPr>
          <w:rFonts w:ascii="Arial" w:hAnsi="Arial" w:cs="Arial"/>
          <w:sz w:val="24"/>
          <w:szCs w:val="24"/>
        </w:rPr>
        <w:t xml:space="preserve">EL-505 via Article 19 of the National Agreement </w:t>
      </w:r>
      <w:r w:rsidR="00707AE6">
        <w:rPr>
          <w:rFonts w:ascii="Arial" w:hAnsi="Arial" w:cs="Arial"/>
          <w:sz w:val="24"/>
          <w:szCs w:val="24"/>
        </w:rPr>
        <w:t xml:space="preserve">and 20 C.F.R 1 </w:t>
      </w:r>
      <w:r>
        <w:rPr>
          <w:rFonts w:ascii="Arial" w:hAnsi="Arial" w:cs="Arial"/>
          <w:sz w:val="24"/>
          <w:szCs w:val="24"/>
        </w:rPr>
        <w:t>by failing to provide and/or properly process Form CA-</w:t>
      </w:r>
      <w:r w:rsidR="002A6A19">
        <w:rPr>
          <w:rFonts w:ascii="Arial" w:hAnsi="Arial" w:cs="Arial"/>
          <w:sz w:val="24"/>
          <w:szCs w:val="24"/>
        </w:rPr>
        <w:t>2</w:t>
      </w:r>
      <w:r>
        <w:rPr>
          <w:rFonts w:ascii="Arial" w:hAnsi="Arial" w:cs="Arial"/>
          <w:sz w:val="24"/>
          <w:szCs w:val="24"/>
        </w:rPr>
        <w:t>.</w:t>
      </w:r>
    </w:p>
    <w:p w14:paraId="7869CA4B" w14:textId="0D829064" w:rsidR="00AB0155" w:rsidRDefault="00AB0155" w:rsidP="00BB4EFB">
      <w:pPr>
        <w:pStyle w:val="ListParagraph"/>
        <w:rPr>
          <w:rFonts w:ascii="Arial" w:hAnsi="Arial" w:cs="Arial"/>
          <w:sz w:val="24"/>
          <w:szCs w:val="24"/>
        </w:rPr>
      </w:pPr>
    </w:p>
    <w:p w14:paraId="64EA0A97" w14:textId="724663D6" w:rsidR="00AB0155" w:rsidRDefault="00AB0155" w:rsidP="00BB4EFB">
      <w:pPr>
        <w:pStyle w:val="ListParagraph"/>
        <w:numPr>
          <w:ilvl w:val="0"/>
          <w:numId w:val="11"/>
        </w:numPr>
        <w:rPr>
          <w:rFonts w:ascii="Arial" w:hAnsi="Arial" w:cs="Arial"/>
          <w:sz w:val="24"/>
          <w:szCs w:val="24"/>
        </w:rPr>
      </w:pPr>
      <w:r>
        <w:rPr>
          <w:rFonts w:ascii="Arial" w:hAnsi="Arial" w:cs="Arial"/>
          <w:sz w:val="24"/>
          <w:szCs w:val="24"/>
        </w:rPr>
        <w:t>Section 544.11 of the ELM addresses the immediate supervisor’s responsibilities when an employee is injured on-the-job:</w:t>
      </w:r>
    </w:p>
    <w:p w14:paraId="36FB2AE2" w14:textId="77777777" w:rsidR="00AB0155" w:rsidRPr="00AB0155" w:rsidRDefault="00AB0155">
      <w:pPr>
        <w:pStyle w:val="ListParagraph"/>
        <w:rPr>
          <w:rFonts w:ascii="Arial" w:hAnsi="Arial" w:cs="Arial"/>
          <w:sz w:val="24"/>
          <w:szCs w:val="24"/>
        </w:rPr>
      </w:pPr>
    </w:p>
    <w:p w14:paraId="2C752CC4" w14:textId="77777777" w:rsidR="00AB0155" w:rsidRPr="00AB0155" w:rsidRDefault="00AB0155" w:rsidP="00BB4EFB">
      <w:pPr>
        <w:pStyle w:val="ListParagraph"/>
        <w:ind w:left="1440"/>
        <w:rPr>
          <w:rFonts w:ascii="Arial" w:hAnsi="Arial" w:cs="Arial"/>
          <w:i/>
          <w:sz w:val="24"/>
          <w:szCs w:val="24"/>
        </w:rPr>
      </w:pPr>
      <w:r w:rsidRPr="00AB0155">
        <w:rPr>
          <w:rFonts w:ascii="Arial" w:hAnsi="Arial" w:cs="Arial"/>
          <w:i/>
          <w:sz w:val="24"/>
          <w:szCs w:val="24"/>
        </w:rPr>
        <w:t>When a notice of traumatic injury or occupational disease is filed, the</w:t>
      </w:r>
    </w:p>
    <w:p w14:paraId="26431BDE" w14:textId="4A04CA23" w:rsidR="00AB0155" w:rsidRDefault="00AB0155" w:rsidP="00BB4EFB">
      <w:pPr>
        <w:pStyle w:val="ListParagraph"/>
        <w:ind w:left="1440"/>
        <w:rPr>
          <w:rFonts w:ascii="Arial" w:hAnsi="Arial" w:cs="Arial"/>
          <w:i/>
          <w:sz w:val="24"/>
          <w:szCs w:val="24"/>
        </w:rPr>
      </w:pPr>
      <w:r w:rsidRPr="00AB0155">
        <w:rPr>
          <w:rFonts w:ascii="Arial" w:hAnsi="Arial" w:cs="Arial"/>
          <w:i/>
          <w:sz w:val="24"/>
          <w:szCs w:val="24"/>
        </w:rPr>
        <w:t>immediate supervisor is responsible for doing the following:</w:t>
      </w:r>
    </w:p>
    <w:p w14:paraId="34CB753C" w14:textId="77777777" w:rsidR="00AB0155" w:rsidRPr="00AB0155" w:rsidRDefault="00AB0155" w:rsidP="00BB4EFB">
      <w:pPr>
        <w:pStyle w:val="ListParagraph"/>
        <w:ind w:left="1440"/>
        <w:rPr>
          <w:rFonts w:ascii="Arial" w:hAnsi="Arial" w:cs="Arial"/>
          <w:i/>
          <w:sz w:val="24"/>
          <w:szCs w:val="24"/>
        </w:rPr>
      </w:pPr>
    </w:p>
    <w:p w14:paraId="237D3E22" w14:textId="5438759B" w:rsidR="00AB0155" w:rsidRPr="00AB0155" w:rsidRDefault="00AB0155" w:rsidP="00BB4EFB">
      <w:pPr>
        <w:pStyle w:val="ListParagraph"/>
        <w:numPr>
          <w:ilvl w:val="0"/>
          <w:numId w:val="12"/>
        </w:numPr>
        <w:rPr>
          <w:rFonts w:ascii="Arial" w:hAnsi="Arial" w:cs="Arial"/>
          <w:i/>
          <w:sz w:val="24"/>
          <w:szCs w:val="24"/>
        </w:rPr>
      </w:pPr>
      <w:r w:rsidRPr="00AB0155">
        <w:rPr>
          <w:rFonts w:ascii="Arial" w:hAnsi="Arial" w:cs="Arial"/>
          <w:i/>
          <w:sz w:val="24"/>
          <w:szCs w:val="24"/>
        </w:rPr>
        <w:t>Immediately ensuring that appropriate medical care is provided.</w:t>
      </w:r>
    </w:p>
    <w:p w14:paraId="0C8C5640" w14:textId="77777777" w:rsidR="00AB0155" w:rsidRPr="00AB0155" w:rsidRDefault="00AB0155" w:rsidP="00BB4EFB">
      <w:pPr>
        <w:pStyle w:val="ListParagraph"/>
        <w:ind w:left="1440"/>
        <w:rPr>
          <w:rFonts w:ascii="Arial" w:hAnsi="Arial" w:cs="Arial"/>
          <w:i/>
          <w:sz w:val="24"/>
          <w:szCs w:val="24"/>
        </w:rPr>
      </w:pPr>
      <w:r w:rsidRPr="00AB0155">
        <w:rPr>
          <w:rFonts w:ascii="Arial" w:hAnsi="Arial" w:cs="Arial"/>
          <w:i/>
          <w:sz w:val="24"/>
          <w:szCs w:val="24"/>
        </w:rPr>
        <w:t>b. Providing the employee a Form CA-1 or a Form CA-2.</w:t>
      </w:r>
    </w:p>
    <w:p w14:paraId="7ED598C2" w14:textId="77777777" w:rsidR="00AB0155" w:rsidRPr="00AB0155" w:rsidRDefault="00AB0155" w:rsidP="00BB4EFB">
      <w:pPr>
        <w:pStyle w:val="ListParagraph"/>
        <w:ind w:left="1440"/>
        <w:rPr>
          <w:rFonts w:ascii="Arial" w:hAnsi="Arial" w:cs="Arial"/>
          <w:i/>
          <w:sz w:val="24"/>
          <w:szCs w:val="24"/>
        </w:rPr>
      </w:pPr>
      <w:r w:rsidRPr="00AB0155">
        <w:rPr>
          <w:rFonts w:ascii="Arial" w:hAnsi="Arial" w:cs="Arial"/>
          <w:i/>
          <w:sz w:val="24"/>
          <w:szCs w:val="24"/>
        </w:rPr>
        <w:t>c. Completing the receipt attached to Form CA-1 or CA-2 and giving the</w:t>
      </w:r>
    </w:p>
    <w:p w14:paraId="63523D91" w14:textId="77777777" w:rsidR="00AB0155" w:rsidRPr="00AB0155" w:rsidRDefault="00AB0155" w:rsidP="00BB4EFB">
      <w:pPr>
        <w:pStyle w:val="ListParagraph"/>
        <w:ind w:left="1440"/>
        <w:rPr>
          <w:rFonts w:ascii="Arial" w:hAnsi="Arial" w:cs="Arial"/>
          <w:i/>
          <w:sz w:val="24"/>
          <w:szCs w:val="24"/>
        </w:rPr>
      </w:pPr>
      <w:r w:rsidRPr="00AB0155">
        <w:rPr>
          <w:rFonts w:ascii="Arial" w:hAnsi="Arial" w:cs="Arial"/>
          <w:i/>
          <w:sz w:val="24"/>
          <w:szCs w:val="24"/>
        </w:rPr>
        <w:t>receipt to the employee or the employee’s representative.</w:t>
      </w:r>
    </w:p>
    <w:p w14:paraId="6510BD83" w14:textId="77777777" w:rsidR="00AB0155" w:rsidRPr="00AB0155" w:rsidRDefault="00AB0155" w:rsidP="00BB4EFB">
      <w:pPr>
        <w:pStyle w:val="ListParagraph"/>
        <w:ind w:left="1440"/>
        <w:rPr>
          <w:rFonts w:ascii="Arial" w:hAnsi="Arial" w:cs="Arial"/>
          <w:i/>
          <w:sz w:val="24"/>
          <w:szCs w:val="24"/>
        </w:rPr>
      </w:pPr>
      <w:r w:rsidRPr="00AB0155">
        <w:rPr>
          <w:rFonts w:ascii="Arial" w:hAnsi="Arial" w:cs="Arial"/>
          <w:i/>
          <w:sz w:val="24"/>
          <w:szCs w:val="24"/>
        </w:rPr>
        <w:t>d. Investigating all reported job-related injuries and/or illnesses.</w:t>
      </w:r>
    </w:p>
    <w:p w14:paraId="4E4342A0" w14:textId="77777777" w:rsidR="00AB0155" w:rsidRPr="00AB0155" w:rsidRDefault="00AB0155" w:rsidP="00BB4EFB">
      <w:pPr>
        <w:pStyle w:val="ListParagraph"/>
        <w:ind w:left="1440"/>
        <w:rPr>
          <w:rFonts w:ascii="Arial" w:hAnsi="Arial" w:cs="Arial"/>
          <w:i/>
          <w:sz w:val="24"/>
          <w:szCs w:val="24"/>
        </w:rPr>
      </w:pPr>
      <w:r w:rsidRPr="00AB0155">
        <w:rPr>
          <w:rFonts w:ascii="Arial" w:hAnsi="Arial" w:cs="Arial"/>
          <w:i/>
          <w:sz w:val="24"/>
          <w:szCs w:val="24"/>
        </w:rPr>
        <w:t>e. Immediately notifying the control office or control point of an injury,</w:t>
      </w:r>
    </w:p>
    <w:p w14:paraId="055FCD85" w14:textId="77777777" w:rsidR="00AB0155" w:rsidRPr="00AB0155" w:rsidRDefault="00AB0155" w:rsidP="00BB4EFB">
      <w:pPr>
        <w:pStyle w:val="ListParagraph"/>
        <w:ind w:left="1440"/>
        <w:rPr>
          <w:rFonts w:ascii="Arial" w:hAnsi="Arial" w:cs="Arial"/>
          <w:i/>
          <w:sz w:val="24"/>
          <w:szCs w:val="24"/>
        </w:rPr>
      </w:pPr>
      <w:r w:rsidRPr="00AB0155">
        <w:rPr>
          <w:rFonts w:ascii="Arial" w:hAnsi="Arial" w:cs="Arial"/>
          <w:i/>
          <w:sz w:val="24"/>
          <w:szCs w:val="24"/>
        </w:rPr>
        <w:t>disease, or illness.</w:t>
      </w:r>
    </w:p>
    <w:p w14:paraId="063B9621" w14:textId="59ABD9B9" w:rsidR="00AB0155" w:rsidRDefault="00AB0155" w:rsidP="00BB4EFB">
      <w:pPr>
        <w:pStyle w:val="ListParagraph"/>
        <w:ind w:left="1440"/>
        <w:rPr>
          <w:rFonts w:ascii="Arial" w:hAnsi="Arial" w:cs="Arial"/>
          <w:i/>
          <w:sz w:val="24"/>
          <w:szCs w:val="24"/>
        </w:rPr>
      </w:pPr>
      <w:r w:rsidRPr="00AB0155">
        <w:rPr>
          <w:rFonts w:ascii="Arial" w:hAnsi="Arial" w:cs="Arial"/>
          <w:i/>
          <w:sz w:val="24"/>
          <w:szCs w:val="24"/>
        </w:rPr>
        <w:t>f. Prompt completion and forwarding of Form CA-1 or CA-2 to the</w:t>
      </w:r>
      <w:r w:rsidR="004E6B47">
        <w:rPr>
          <w:rFonts w:ascii="Arial" w:hAnsi="Arial" w:cs="Arial"/>
          <w:i/>
          <w:sz w:val="24"/>
          <w:szCs w:val="24"/>
        </w:rPr>
        <w:t xml:space="preserve"> </w:t>
      </w:r>
      <w:r w:rsidRPr="00AB0155">
        <w:rPr>
          <w:rFonts w:ascii="Arial" w:hAnsi="Arial" w:cs="Arial"/>
          <w:i/>
          <w:sz w:val="24"/>
          <w:szCs w:val="24"/>
        </w:rPr>
        <w:t>control office or control point on the same day it is received from the</w:t>
      </w:r>
      <w:r w:rsidR="004E6B47">
        <w:rPr>
          <w:rFonts w:ascii="Arial" w:hAnsi="Arial" w:cs="Arial"/>
          <w:i/>
          <w:sz w:val="24"/>
          <w:szCs w:val="24"/>
        </w:rPr>
        <w:t xml:space="preserve"> </w:t>
      </w:r>
      <w:r w:rsidRPr="00AB0155">
        <w:rPr>
          <w:rFonts w:ascii="Arial" w:hAnsi="Arial" w:cs="Arial"/>
          <w:i/>
          <w:sz w:val="24"/>
          <w:szCs w:val="24"/>
        </w:rPr>
        <w:t>employee.</w:t>
      </w:r>
    </w:p>
    <w:p w14:paraId="30CC6E91" w14:textId="77777777" w:rsidR="004E6B47" w:rsidRDefault="004E6B47" w:rsidP="00BB4EFB">
      <w:pPr>
        <w:pStyle w:val="ListParagraph"/>
        <w:rPr>
          <w:rFonts w:ascii="Arial" w:hAnsi="Arial" w:cs="Arial"/>
          <w:sz w:val="24"/>
          <w:szCs w:val="24"/>
        </w:rPr>
      </w:pPr>
    </w:p>
    <w:p w14:paraId="0981D244" w14:textId="243BA4C9" w:rsidR="009073C9" w:rsidRDefault="00AB0155" w:rsidP="00BB4EFB">
      <w:pPr>
        <w:pStyle w:val="ListParagraph"/>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notified Supervisor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of his/her </w:t>
      </w:r>
      <w:r w:rsidR="002A6A19">
        <w:rPr>
          <w:rFonts w:ascii="Arial" w:hAnsi="Arial" w:cs="Arial"/>
          <w:sz w:val="24"/>
          <w:szCs w:val="24"/>
        </w:rPr>
        <w:t>occupational disease or illness</w:t>
      </w:r>
      <w:r>
        <w:rPr>
          <w:rFonts w:ascii="Arial" w:hAnsi="Arial" w:cs="Arial"/>
          <w:sz w:val="24"/>
          <w:szCs w:val="24"/>
        </w:rPr>
        <w:t>.</w:t>
      </w:r>
      <w:r w:rsidR="001B37DB">
        <w:rPr>
          <w:rFonts w:ascii="Arial" w:hAnsi="Arial" w:cs="Arial"/>
          <w:sz w:val="24"/>
          <w:szCs w:val="24"/>
        </w:rPr>
        <w:t xml:space="preserve"> </w:t>
      </w:r>
      <w:r>
        <w:rPr>
          <w:rFonts w:ascii="Arial" w:hAnsi="Arial" w:cs="Arial"/>
          <w:sz w:val="24"/>
          <w:szCs w:val="24"/>
        </w:rPr>
        <w:t xml:space="preserve"> At that point, the supervisor was required to, among other things, provide 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with Form CA-</w:t>
      </w:r>
      <w:r w:rsidR="002A6A19">
        <w:rPr>
          <w:rFonts w:ascii="Arial" w:hAnsi="Arial" w:cs="Arial"/>
          <w:sz w:val="24"/>
          <w:szCs w:val="24"/>
        </w:rPr>
        <w:t>2</w:t>
      </w:r>
      <w:r>
        <w:rPr>
          <w:rFonts w:ascii="Arial" w:hAnsi="Arial" w:cs="Arial"/>
          <w:sz w:val="24"/>
          <w:szCs w:val="24"/>
        </w:rPr>
        <w:t xml:space="preserve">. </w:t>
      </w:r>
      <w:r w:rsidR="001B37DB">
        <w:rPr>
          <w:rFonts w:ascii="Arial" w:hAnsi="Arial" w:cs="Arial"/>
          <w:sz w:val="24"/>
          <w:szCs w:val="24"/>
        </w:rPr>
        <w:t xml:space="preserve"> </w:t>
      </w:r>
      <w:r w:rsidR="009073C9">
        <w:rPr>
          <w:rFonts w:ascii="Arial" w:hAnsi="Arial" w:cs="Arial"/>
          <w:sz w:val="24"/>
          <w:szCs w:val="24"/>
        </w:rPr>
        <w:t xml:space="preserve">This did not happen in this case. Moreover, because Supervisor </w:t>
      </w:r>
      <w:r w:rsidR="009073C9">
        <w:rPr>
          <w:rFonts w:ascii="Arial" w:hAnsi="Arial" w:cs="Arial"/>
          <w:b/>
          <w:sz w:val="24"/>
          <w:szCs w:val="24"/>
        </w:rPr>
        <w:t>[n</w:t>
      </w:r>
      <w:r w:rsidR="009073C9" w:rsidRPr="001B58E5">
        <w:rPr>
          <w:rFonts w:ascii="Arial" w:hAnsi="Arial" w:cs="Arial"/>
          <w:b/>
          <w:sz w:val="24"/>
          <w:szCs w:val="24"/>
          <w:u w:val="single"/>
        </w:rPr>
        <w:t>ame</w:t>
      </w:r>
      <w:r w:rsidR="009073C9">
        <w:rPr>
          <w:rFonts w:ascii="Arial" w:hAnsi="Arial" w:cs="Arial"/>
          <w:b/>
          <w:sz w:val="24"/>
          <w:szCs w:val="24"/>
        </w:rPr>
        <w:t xml:space="preserve">] </w:t>
      </w:r>
      <w:r w:rsidR="009073C9">
        <w:rPr>
          <w:rFonts w:ascii="Arial" w:hAnsi="Arial" w:cs="Arial"/>
          <w:sz w:val="24"/>
          <w:szCs w:val="24"/>
        </w:rPr>
        <w:t>did not provide the CA-</w:t>
      </w:r>
      <w:r w:rsidR="002A6A19">
        <w:rPr>
          <w:rFonts w:ascii="Arial" w:hAnsi="Arial" w:cs="Arial"/>
          <w:sz w:val="24"/>
          <w:szCs w:val="24"/>
        </w:rPr>
        <w:t>2</w:t>
      </w:r>
      <w:r w:rsidR="009073C9">
        <w:rPr>
          <w:rFonts w:ascii="Arial" w:hAnsi="Arial" w:cs="Arial"/>
          <w:sz w:val="24"/>
          <w:szCs w:val="24"/>
        </w:rPr>
        <w:t xml:space="preserve">, management did not comply with the other requirements of the language quoted above. </w:t>
      </w:r>
      <w:r w:rsidR="001B37DB">
        <w:rPr>
          <w:rFonts w:ascii="Arial" w:hAnsi="Arial" w:cs="Arial"/>
          <w:sz w:val="24"/>
          <w:szCs w:val="24"/>
        </w:rPr>
        <w:t xml:space="preserve"> </w:t>
      </w:r>
      <w:r w:rsidR="009073C9">
        <w:rPr>
          <w:rFonts w:ascii="Arial" w:hAnsi="Arial" w:cs="Arial"/>
          <w:sz w:val="24"/>
          <w:szCs w:val="24"/>
        </w:rPr>
        <w:t xml:space="preserve">Specifically, Supervisor </w:t>
      </w:r>
      <w:r w:rsidR="009073C9">
        <w:rPr>
          <w:rFonts w:ascii="Arial" w:hAnsi="Arial" w:cs="Arial"/>
          <w:b/>
          <w:sz w:val="24"/>
          <w:szCs w:val="24"/>
        </w:rPr>
        <w:t>[</w:t>
      </w:r>
      <w:r w:rsidR="009073C9" w:rsidRPr="001B58E5">
        <w:rPr>
          <w:rFonts w:ascii="Arial" w:hAnsi="Arial" w:cs="Arial"/>
          <w:b/>
          <w:sz w:val="24"/>
          <w:szCs w:val="24"/>
          <w:u w:val="single"/>
        </w:rPr>
        <w:t>name</w:t>
      </w:r>
      <w:r w:rsidR="009073C9">
        <w:rPr>
          <w:rFonts w:ascii="Arial" w:hAnsi="Arial" w:cs="Arial"/>
          <w:b/>
          <w:sz w:val="24"/>
          <w:szCs w:val="24"/>
        </w:rPr>
        <w:t>]</w:t>
      </w:r>
      <w:r w:rsidR="009073C9">
        <w:rPr>
          <w:rFonts w:ascii="Arial" w:hAnsi="Arial" w:cs="Arial"/>
          <w:sz w:val="24"/>
          <w:szCs w:val="24"/>
        </w:rPr>
        <w:t xml:space="preserve"> did not provide the receipt from Form CA-</w:t>
      </w:r>
      <w:r w:rsidR="002A6A19">
        <w:rPr>
          <w:rFonts w:ascii="Arial" w:hAnsi="Arial" w:cs="Arial"/>
          <w:sz w:val="24"/>
          <w:szCs w:val="24"/>
        </w:rPr>
        <w:t>2</w:t>
      </w:r>
      <w:r w:rsidR="009073C9">
        <w:rPr>
          <w:rFonts w:ascii="Arial" w:hAnsi="Arial" w:cs="Arial"/>
          <w:sz w:val="24"/>
          <w:szCs w:val="24"/>
        </w:rPr>
        <w:t xml:space="preserve"> to the grievant, nor was the completed Form CA-</w:t>
      </w:r>
      <w:r w:rsidR="002A6A19">
        <w:rPr>
          <w:rFonts w:ascii="Arial" w:hAnsi="Arial" w:cs="Arial"/>
          <w:sz w:val="24"/>
          <w:szCs w:val="24"/>
        </w:rPr>
        <w:t>2</w:t>
      </w:r>
      <w:r w:rsidR="009073C9">
        <w:rPr>
          <w:rFonts w:ascii="Arial" w:hAnsi="Arial" w:cs="Arial"/>
          <w:sz w:val="24"/>
          <w:szCs w:val="24"/>
        </w:rPr>
        <w:t xml:space="preserve"> forwarded to the control office or control point in a timely manner.</w:t>
      </w:r>
    </w:p>
    <w:p w14:paraId="5750D412" w14:textId="77777777" w:rsidR="009073C9" w:rsidRDefault="009073C9" w:rsidP="00BB4EFB">
      <w:pPr>
        <w:pStyle w:val="ListParagraph"/>
        <w:rPr>
          <w:rFonts w:ascii="Arial" w:hAnsi="Arial" w:cs="Arial"/>
          <w:sz w:val="24"/>
          <w:szCs w:val="24"/>
        </w:rPr>
      </w:pPr>
    </w:p>
    <w:p w14:paraId="72AB0BBA" w14:textId="76A0D7EC" w:rsidR="009A4A76" w:rsidRDefault="009073C9" w:rsidP="00BB4EFB">
      <w:pPr>
        <w:pStyle w:val="ListParagraph"/>
        <w:numPr>
          <w:ilvl w:val="0"/>
          <w:numId w:val="11"/>
        </w:numPr>
        <w:rPr>
          <w:rFonts w:ascii="Arial" w:hAnsi="Arial" w:cs="Arial"/>
          <w:sz w:val="24"/>
          <w:szCs w:val="24"/>
        </w:rPr>
      </w:pPr>
      <w:r>
        <w:rPr>
          <w:rFonts w:ascii="Arial" w:hAnsi="Arial" w:cs="Arial"/>
          <w:sz w:val="24"/>
          <w:szCs w:val="24"/>
        </w:rPr>
        <w:t>Management’s excuse that they did not have Form CA-</w:t>
      </w:r>
      <w:r w:rsidR="002A6A19">
        <w:rPr>
          <w:rFonts w:ascii="Arial" w:hAnsi="Arial" w:cs="Arial"/>
          <w:sz w:val="24"/>
          <w:szCs w:val="24"/>
        </w:rPr>
        <w:t>2</w:t>
      </w:r>
      <w:r>
        <w:rPr>
          <w:rFonts w:ascii="Arial" w:hAnsi="Arial" w:cs="Arial"/>
          <w:sz w:val="24"/>
          <w:szCs w:val="24"/>
        </w:rPr>
        <w:t xml:space="preserve"> on hand is unacceptable. </w:t>
      </w:r>
      <w:r w:rsidR="00E014C7">
        <w:rPr>
          <w:rFonts w:ascii="Arial" w:hAnsi="Arial" w:cs="Arial"/>
          <w:sz w:val="24"/>
          <w:szCs w:val="24"/>
        </w:rPr>
        <w:t>Section 541.3 of the ELM</w:t>
      </w:r>
      <w:r w:rsidR="009A4A76">
        <w:rPr>
          <w:rFonts w:ascii="Arial" w:hAnsi="Arial" w:cs="Arial"/>
          <w:sz w:val="24"/>
          <w:szCs w:val="24"/>
        </w:rPr>
        <w:t xml:space="preserve"> reads in part:</w:t>
      </w:r>
    </w:p>
    <w:p w14:paraId="0BBF43C1" w14:textId="77777777" w:rsidR="009A4A76" w:rsidRDefault="009A4A76" w:rsidP="00BB4EFB">
      <w:pPr>
        <w:pStyle w:val="ListParagraph"/>
        <w:rPr>
          <w:rFonts w:ascii="Arial" w:hAnsi="Arial" w:cs="Arial"/>
          <w:sz w:val="24"/>
          <w:szCs w:val="24"/>
        </w:rPr>
      </w:pPr>
    </w:p>
    <w:p w14:paraId="7A30B663" w14:textId="77777777" w:rsidR="009A4A76" w:rsidRPr="009A4A76" w:rsidRDefault="009A4A76" w:rsidP="00BB4EFB">
      <w:pPr>
        <w:pStyle w:val="ListParagraph"/>
        <w:ind w:left="1440"/>
        <w:rPr>
          <w:rFonts w:ascii="Arial" w:hAnsi="Arial" w:cs="Arial"/>
          <w:i/>
          <w:sz w:val="24"/>
          <w:szCs w:val="24"/>
        </w:rPr>
      </w:pPr>
      <w:r w:rsidRPr="009A4A76">
        <w:rPr>
          <w:rFonts w:ascii="Arial" w:hAnsi="Arial" w:cs="Arial"/>
          <w:i/>
          <w:sz w:val="24"/>
          <w:szCs w:val="24"/>
        </w:rPr>
        <w:t>Each installation head must maintain an adequate supply of the following</w:t>
      </w:r>
    </w:p>
    <w:p w14:paraId="32ED309E" w14:textId="43270EAF" w:rsidR="00AB0155" w:rsidRDefault="009A4A76" w:rsidP="00BB4EFB">
      <w:pPr>
        <w:pStyle w:val="ListParagraph"/>
        <w:ind w:left="1440"/>
        <w:rPr>
          <w:rFonts w:ascii="Arial" w:hAnsi="Arial" w:cs="Arial"/>
          <w:i/>
          <w:sz w:val="24"/>
          <w:szCs w:val="24"/>
        </w:rPr>
      </w:pPr>
      <w:r w:rsidRPr="009A4A76">
        <w:rPr>
          <w:rFonts w:ascii="Arial" w:hAnsi="Arial" w:cs="Arial"/>
          <w:i/>
          <w:sz w:val="24"/>
          <w:szCs w:val="24"/>
        </w:rPr>
        <w:t>basic forms, which are needed for recording and reporting injuries:</w:t>
      </w:r>
      <w:r w:rsidR="009073C9" w:rsidRPr="009A4A76">
        <w:rPr>
          <w:rFonts w:ascii="Arial" w:hAnsi="Arial" w:cs="Arial"/>
          <w:i/>
          <w:sz w:val="24"/>
          <w:szCs w:val="24"/>
        </w:rPr>
        <w:t xml:space="preserve"> </w:t>
      </w:r>
    </w:p>
    <w:p w14:paraId="48C86718" w14:textId="0FD28776" w:rsidR="009A4A76" w:rsidRDefault="009A4A76" w:rsidP="00BB4EFB">
      <w:pPr>
        <w:pStyle w:val="ListParagraph"/>
        <w:rPr>
          <w:rFonts w:ascii="Arial" w:hAnsi="Arial" w:cs="Arial"/>
          <w:sz w:val="24"/>
          <w:szCs w:val="24"/>
        </w:rPr>
      </w:pPr>
    </w:p>
    <w:p w14:paraId="1AA380AD" w14:textId="5E669404" w:rsidR="009A4A76" w:rsidRDefault="009A4A76" w:rsidP="00BB4EFB">
      <w:pPr>
        <w:pStyle w:val="ListParagraph"/>
        <w:rPr>
          <w:rFonts w:ascii="Arial" w:hAnsi="Arial" w:cs="Arial"/>
          <w:sz w:val="24"/>
          <w:szCs w:val="24"/>
        </w:rPr>
      </w:pPr>
      <w:r>
        <w:rPr>
          <w:rFonts w:ascii="Arial" w:hAnsi="Arial" w:cs="Arial"/>
          <w:sz w:val="24"/>
          <w:szCs w:val="24"/>
        </w:rPr>
        <w:t>Form CA-</w:t>
      </w:r>
      <w:r w:rsidR="002A6A19">
        <w:rPr>
          <w:rFonts w:ascii="Arial" w:hAnsi="Arial" w:cs="Arial"/>
          <w:sz w:val="24"/>
          <w:szCs w:val="24"/>
        </w:rPr>
        <w:t>2</w:t>
      </w:r>
      <w:r>
        <w:rPr>
          <w:rFonts w:ascii="Arial" w:hAnsi="Arial" w:cs="Arial"/>
          <w:sz w:val="24"/>
          <w:szCs w:val="24"/>
        </w:rPr>
        <w:t xml:space="preserve">, among others, is included in listing in </w:t>
      </w:r>
      <w:r w:rsidR="00556692">
        <w:rPr>
          <w:rFonts w:ascii="Arial" w:hAnsi="Arial" w:cs="Arial"/>
          <w:sz w:val="24"/>
          <w:szCs w:val="24"/>
        </w:rPr>
        <w:t xml:space="preserve">Section 541.3 of the </w:t>
      </w:r>
      <w:r>
        <w:rPr>
          <w:rFonts w:ascii="Arial" w:hAnsi="Arial" w:cs="Arial"/>
          <w:sz w:val="24"/>
          <w:szCs w:val="24"/>
        </w:rPr>
        <w:t>ELM.</w:t>
      </w:r>
    </w:p>
    <w:p w14:paraId="697901F1" w14:textId="624C6D44" w:rsidR="009A4A76" w:rsidRDefault="009A4A76" w:rsidP="00BB4EFB">
      <w:pPr>
        <w:pStyle w:val="ListParagraph"/>
        <w:rPr>
          <w:rFonts w:ascii="Arial" w:hAnsi="Arial" w:cs="Arial"/>
          <w:sz w:val="24"/>
          <w:szCs w:val="24"/>
        </w:rPr>
      </w:pPr>
    </w:p>
    <w:p w14:paraId="2908A711" w14:textId="5D1AECDC" w:rsidR="009A4A76" w:rsidRDefault="009A4A76" w:rsidP="004E6B47">
      <w:pPr>
        <w:pStyle w:val="ListParagraph"/>
        <w:numPr>
          <w:ilvl w:val="0"/>
          <w:numId w:val="11"/>
        </w:numPr>
        <w:ind w:right="-288"/>
        <w:rPr>
          <w:rFonts w:ascii="Arial" w:hAnsi="Arial" w:cs="Arial"/>
          <w:sz w:val="24"/>
          <w:szCs w:val="24"/>
        </w:rPr>
      </w:pPr>
      <w:r>
        <w:rPr>
          <w:rFonts w:ascii="Arial" w:hAnsi="Arial" w:cs="Arial"/>
          <w:sz w:val="24"/>
          <w:szCs w:val="24"/>
        </w:rPr>
        <w:t xml:space="preserve">Sections 3.4 and 3.5 of Handbook EL-505 set out the supervisor’s responsibilities when a traumatic injury has occurred. </w:t>
      </w:r>
      <w:r w:rsidR="001B37DB">
        <w:rPr>
          <w:rFonts w:ascii="Arial" w:hAnsi="Arial" w:cs="Arial"/>
          <w:sz w:val="24"/>
          <w:szCs w:val="24"/>
        </w:rPr>
        <w:t xml:space="preserve"> </w:t>
      </w:r>
      <w:r>
        <w:rPr>
          <w:rFonts w:ascii="Arial" w:hAnsi="Arial" w:cs="Arial"/>
          <w:sz w:val="24"/>
          <w:szCs w:val="24"/>
        </w:rPr>
        <w:t>The following language appears on page 4</w:t>
      </w:r>
      <w:r w:rsidR="002D47BC">
        <w:rPr>
          <w:rFonts w:ascii="Arial" w:hAnsi="Arial" w:cs="Arial"/>
          <w:sz w:val="24"/>
          <w:szCs w:val="24"/>
        </w:rPr>
        <w:t>0-41</w:t>
      </w:r>
      <w:r>
        <w:rPr>
          <w:rFonts w:ascii="Arial" w:hAnsi="Arial" w:cs="Arial"/>
          <w:sz w:val="24"/>
          <w:szCs w:val="24"/>
        </w:rPr>
        <w:t>:</w:t>
      </w:r>
    </w:p>
    <w:p w14:paraId="345890F2" w14:textId="44BD564D" w:rsidR="009A4A76" w:rsidRDefault="009A4A76" w:rsidP="00BB4EFB">
      <w:pPr>
        <w:pStyle w:val="ListParagraph"/>
        <w:rPr>
          <w:rFonts w:ascii="Arial" w:hAnsi="Arial" w:cs="Arial"/>
          <w:sz w:val="24"/>
          <w:szCs w:val="24"/>
        </w:rPr>
      </w:pPr>
    </w:p>
    <w:p w14:paraId="2E1CA9F9" w14:textId="660516C8" w:rsidR="009A4A76" w:rsidRDefault="009A4A76" w:rsidP="00BB4EFB">
      <w:pPr>
        <w:pStyle w:val="ListParagraph"/>
        <w:ind w:left="1440"/>
        <w:rPr>
          <w:rFonts w:ascii="Arial" w:hAnsi="Arial" w:cs="Arial"/>
          <w:i/>
          <w:sz w:val="24"/>
          <w:szCs w:val="24"/>
        </w:rPr>
      </w:pPr>
      <w:r w:rsidRPr="009A4A76">
        <w:rPr>
          <w:rFonts w:ascii="Arial" w:hAnsi="Arial" w:cs="Arial"/>
          <w:i/>
          <w:sz w:val="24"/>
          <w:szCs w:val="24"/>
        </w:rPr>
        <w:t xml:space="preserve">Provide the employee with one of the following forms, depending on the </w:t>
      </w:r>
      <w:r w:rsidR="004E6B47">
        <w:rPr>
          <w:rFonts w:ascii="Arial" w:hAnsi="Arial" w:cs="Arial"/>
          <w:i/>
          <w:sz w:val="24"/>
          <w:szCs w:val="24"/>
        </w:rPr>
        <w:t>s</w:t>
      </w:r>
      <w:r w:rsidRPr="009A4A76">
        <w:rPr>
          <w:rFonts w:ascii="Arial" w:hAnsi="Arial" w:cs="Arial"/>
          <w:i/>
          <w:sz w:val="24"/>
          <w:szCs w:val="24"/>
        </w:rPr>
        <w:t>ituation:</w:t>
      </w:r>
    </w:p>
    <w:p w14:paraId="2C843F7F" w14:textId="77777777" w:rsidR="009A4A76" w:rsidRPr="009A4A76" w:rsidRDefault="009A4A76" w:rsidP="00BB4EFB">
      <w:pPr>
        <w:pStyle w:val="ListParagraph"/>
        <w:ind w:left="1440"/>
        <w:rPr>
          <w:rFonts w:ascii="Arial" w:hAnsi="Arial" w:cs="Arial"/>
          <w:i/>
          <w:sz w:val="24"/>
          <w:szCs w:val="24"/>
        </w:rPr>
      </w:pPr>
    </w:p>
    <w:p w14:paraId="1A3B0F58" w14:textId="2A4163F0" w:rsidR="00B96624" w:rsidRDefault="002A6A19" w:rsidP="00BB4EFB">
      <w:pPr>
        <w:pStyle w:val="ListParagraph"/>
        <w:ind w:left="1440"/>
        <w:rPr>
          <w:rFonts w:ascii="Arial" w:hAnsi="Arial" w:cs="Arial"/>
          <w:i/>
          <w:sz w:val="24"/>
          <w:szCs w:val="24"/>
        </w:rPr>
      </w:pPr>
      <w:r w:rsidRPr="002A6A19">
        <w:rPr>
          <w:rFonts w:ascii="Arial" w:hAnsi="Arial" w:cs="Arial"/>
          <w:i/>
          <w:sz w:val="24"/>
          <w:szCs w:val="24"/>
        </w:rPr>
        <w:t>— CA-2, Notice of Occupational Disease and Claim for Compensation.</w:t>
      </w:r>
    </w:p>
    <w:p w14:paraId="29A3C57B" w14:textId="77777777" w:rsidR="002A6A19" w:rsidRDefault="002A6A19" w:rsidP="00BB4EFB">
      <w:pPr>
        <w:pStyle w:val="ListParagraph"/>
        <w:ind w:left="1440"/>
        <w:rPr>
          <w:rFonts w:ascii="Arial" w:hAnsi="Arial" w:cs="Arial"/>
          <w:i/>
          <w:sz w:val="24"/>
          <w:szCs w:val="24"/>
        </w:rPr>
      </w:pPr>
    </w:p>
    <w:p w14:paraId="459FDDDC" w14:textId="5839AC3B" w:rsidR="009A4A76" w:rsidRDefault="009A4A76" w:rsidP="00BB4EFB">
      <w:pPr>
        <w:pStyle w:val="ListParagraph"/>
        <w:rPr>
          <w:rFonts w:ascii="Arial" w:hAnsi="Arial" w:cs="Arial"/>
          <w:sz w:val="24"/>
          <w:szCs w:val="24"/>
        </w:rPr>
      </w:pPr>
      <w:r>
        <w:rPr>
          <w:rFonts w:ascii="Arial" w:hAnsi="Arial" w:cs="Arial"/>
          <w:sz w:val="24"/>
          <w:szCs w:val="24"/>
        </w:rPr>
        <w:t>Page 4</w:t>
      </w:r>
      <w:r w:rsidR="002D47BC">
        <w:rPr>
          <w:rFonts w:ascii="Arial" w:hAnsi="Arial" w:cs="Arial"/>
          <w:sz w:val="24"/>
          <w:szCs w:val="24"/>
        </w:rPr>
        <w:t>3</w:t>
      </w:r>
      <w:r>
        <w:rPr>
          <w:rFonts w:ascii="Arial" w:hAnsi="Arial" w:cs="Arial"/>
          <w:sz w:val="24"/>
          <w:szCs w:val="24"/>
        </w:rPr>
        <w:t xml:space="preserve"> of </w:t>
      </w:r>
      <w:r w:rsidR="00371D3D">
        <w:rPr>
          <w:rFonts w:ascii="Arial" w:hAnsi="Arial" w:cs="Arial"/>
          <w:sz w:val="24"/>
          <w:szCs w:val="24"/>
        </w:rPr>
        <w:t xml:space="preserve">Handbook </w:t>
      </w:r>
      <w:r>
        <w:rPr>
          <w:rFonts w:ascii="Arial" w:hAnsi="Arial" w:cs="Arial"/>
          <w:sz w:val="24"/>
          <w:szCs w:val="24"/>
        </w:rPr>
        <w:t>EL-505 goes on:</w:t>
      </w:r>
    </w:p>
    <w:p w14:paraId="1A7E1F78" w14:textId="7389EFAB" w:rsidR="009A4A76" w:rsidRDefault="009A4A76" w:rsidP="00BB4EFB">
      <w:pPr>
        <w:pStyle w:val="ListParagraph"/>
        <w:rPr>
          <w:rFonts w:ascii="Arial" w:hAnsi="Arial" w:cs="Arial"/>
          <w:sz w:val="24"/>
          <w:szCs w:val="24"/>
        </w:rPr>
      </w:pPr>
    </w:p>
    <w:p w14:paraId="0155475B" w14:textId="77777777"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Upon receiving the completed CA-2 from the employee, do the following:</w:t>
      </w:r>
    </w:p>
    <w:p w14:paraId="3F9F1852" w14:textId="77777777"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 Document on CA-2 the date the form was received.</w:t>
      </w:r>
    </w:p>
    <w:p w14:paraId="7BEA3159" w14:textId="34766AEE"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 Complete the “Receipt of Notice of Occupational Disease or Illness” and give</w:t>
      </w:r>
      <w:r>
        <w:rPr>
          <w:rFonts w:ascii="Arial" w:hAnsi="Arial" w:cs="Arial"/>
          <w:i/>
          <w:sz w:val="24"/>
          <w:szCs w:val="24"/>
        </w:rPr>
        <w:t xml:space="preserve"> </w:t>
      </w:r>
      <w:r w:rsidRPr="00474F88">
        <w:rPr>
          <w:rFonts w:ascii="Arial" w:hAnsi="Arial" w:cs="Arial"/>
          <w:i/>
          <w:sz w:val="24"/>
          <w:szCs w:val="24"/>
        </w:rPr>
        <w:t>it to the employee or his or her representative.</w:t>
      </w:r>
    </w:p>
    <w:p w14:paraId="63EC261B" w14:textId="7B611254"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lastRenderedPageBreak/>
        <w:t>— Review the CA-2 for completeness and accuracy. If incomplete, contact the</w:t>
      </w:r>
      <w:r>
        <w:rPr>
          <w:rFonts w:ascii="Arial" w:hAnsi="Arial" w:cs="Arial"/>
          <w:i/>
          <w:sz w:val="24"/>
          <w:szCs w:val="24"/>
        </w:rPr>
        <w:t xml:space="preserve"> </w:t>
      </w:r>
      <w:r w:rsidRPr="00474F88">
        <w:rPr>
          <w:rFonts w:ascii="Arial" w:hAnsi="Arial" w:cs="Arial"/>
          <w:i/>
          <w:sz w:val="24"/>
          <w:szCs w:val="24"/>
        </w:rPr>
        <w:t>employee or his or her representative for the missing information and assist</w:t>
      </w:r>
      <w:r>
        <w:rPr>
          <w:rFonts w:ascii="Arial" w:hAnsi="Arial" w:cs="Arial"/>
          <w:i/>
          <w:sz w:val="24"/>
          <w:szCs w:val="24"/>
        </w:rPr>
        <w:t xml:space="preserve"> </w:t>
      </w:r>
      <w:r w:rsidRPr="00474F88">
        <w:rPr>
          <w:rFonts w:ascii="Arial" w:hAnsi="Arial" w:cs="Arial"/>
          <w:i/>
          <w:sz w:val="24"/>
          <w:szCs w:val="24"/>
        </w:rPr>
        <w:t>the employee in correcting any deficiencies found.</w:t>
      </w:r>
    </w:p>
    <w:p w14:paraId="1E05BC32" w14:textId="78DC788F"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 Complete the official supervisor’s report of occupational disease, items 19</w:t>
      </w:r>
      <w:r>
        <w:rPr>
          <w:rFonts w:ascii="Arial" w:hAnsi="Arial" w:cs="Arial"/>
          <w:i/>
          <w:sz w:val="24"/>
          <w:szCs w:val="24"/>
        </w:rPr>
        <w:t xml:space="preserve"> </w:t>
      </w:r>
      <w:r w:rsidRPr="00474F88">
        <w:rPr>
          <w:rFonts w:ascii="Arial" w:hAnsi="Arial" w:cs="Arial"/>
          <w:i/>
          <w:sz w:val="24"/>
          <w:szCs w:val="24"/>
        </w:rPr>
        <w:t>through 34.</w:t>
      </w:r>
    </w:p>
    <w:p w14:paraId="5D1190D2" w14:textId="77777777"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 Comment on the employee’s narrative statement by either confirming,</w:t>
      </w:r>
    </w:p>
    <w:p w14:paraId="05EDAD25" w14:textId="77777777"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refuting, or providing additional, relevant, and probative information in a</w:t>
      </w:r>
    </w:p>
    <w:p w14:paraId="0A182AA7" w14:textId="77777777"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separate cover letter to OWCP.</w:t>
      </w:r>
    </w:p>
    <w:p w14:paraId="5C2903B6" w14:textId="77777777" w:rsidR="00474F88" w:rsidRPr="00474F88" w:rsidRDefault="00474F88" w:rsidP="00BB4EFB">
      <w:pPr>
        <w:pStyle w:val="ListParagraph"/>
        <w:ind w:left="1440"/>
        <w:rPr>
          <w:rFonts w:ascii="Arial" w:hAnsi="Arial" w:cs="Arial"/>
          <w:i/>
          <w:sz w:val="24"/>
          <w:szCs w:val="24"/>
        </w:rPr>
      </w:pPr>
      <w:r w:rsidRPr="00474F88">
        <w:rPr>
          <w:rFonts w:ascii="Arial" w:hAnsi="Arial" w:cs="Arial"/>
          <w:i/>
          <w:sz w:val="24"/>
          <w:szCs w:val="24"/>
        </w:rPr>
        <w:t>— Complete Form 1769, Accident Report.</w:t>
      </w:r>
    </w:p>
    <w:p w14:paraId="02547122" w14:textId="1D3B459A" w:rsidR="00707AE6" w:rsidRDefault="00474F88" w:rsidP="00BB4EFB">
      <w:pPr>
        <w:pStyle w:val="ListParagraph"/>
        <w:ind w:left="1440"/>
        <w:rPr>
          <w:rFonts w:ascii="Arial" w:hAnsi="Arial" w:cs="Arial"/>
          <w:i/>
          <w:sz w:val="24"/>
          <w:szCs w:val="24"/>
        </w:rPr>
      </w:pPr>
      <w:r w:rsidRPr="00474F88">
        <w:rPr>
          <w:rFonts w:ascii="Arial" w:hAnsi="Arial" w:cs="Arial"/>
          <w:i/>
          <w:sz w:val="24"/>
          <w:szCs w:val="24"/>
        </w:rPr>
        <w:t>— Submit the completed CA-2, a copy of Form 1769, Accident Report, and all</w:t>
      </w:r>
      <w:r>
        <w:rPr>
          <w:rFonts w:ascii="Arial" w:hAnsi="Arial" w:cs="Arial"/>
          <w:i/>
          <w:sz w:val="24"/>
          <w:szCs w:val="24"/>
        </w:rPr>
        <w:t xml:space="preserve"> </w:t>
      </w:r>
      <w:r w:rsidRPr="00474F88">
        <w:rPr>
          <w:rFonts w:ascii="Arial" w:hAnsi="Arial" w:cs="Arial"/>
          <w:i/>
          <w:sz w:val="24"/>
          <w:szCs w:val="24"/>
        </w:rPr>
        <w:t>other documentation to the ICCO within 24 hours of receipt from the</w:t>
      </w:r>
      <w:r w:rsidR="004E6B47">
        <w:rPr>
          <w:rFonts w:ascii="Arial" w:hAnsi="Arial" w:cs="Arial"/>
          <w:i/>
          <w:sz w:val="24"/>
          <w:szCs w:val="24"/>
        </w:rPr>
        <w:t xml:space="preserve"> </w:t>
      </w:r>
      <w:r w:rsidRPr="00474F88">
        <w:rPr>
          <w:rFonts w:ascii="Arial" w:hAnsi="Arial" w:cs="Arial"/>
          <w:i/>
          <w:sz w:val="24"/>
          <w:szCs w:val="24"/>
        </w:rPr>
        <w:t>employee.</w:t>
      </w:r>
    </w:p>
    <w:p w14:paraId="67F5A6AC" w14:textId="77777777" w:rsidR="00474F88" w:rsidRDefault="00474F88" w:rsidP="00BB4EFB">
      <w:pPr>
        <w:pStyle w:val="ListParagraph"/>
        <w:ind w:left="1440"/>
        <w:rPr>
          <w:rFonts w:ascii="Arial" w:hAnsi="Arial" w:cs="Arial"/>
          <w:i/>
          <w:sz w:val="24"/>
          <w:szCs w:val="24"/>
        </w:rPr>
      </w:pPr>
    </w:p>
    <w:p w14:paraId="6F59D3AC" w14:textId="5E8D1B23" w:rsidR="009A4A76" w:rsidRDefault="009A4A76">
      <w:pPr>
        <w:pStyle w:val="ListParagraph"/>
        <w:rPr>
          <w:rFonts w:ascii="Arial" w:hAnsi="Arial" w:cs="Arial"/>
          <w:sz w:val="24"/>
          <w:szCs w:val="24"/>
        </w:rPr>
      </w:pPr>
      <w:r>
        <w:rPr>
          <w:rFonts w:ascii="Arial" w:hAnsi="Arial" w:cs="Arial"/>
          <w:sz w:val="24"/>
          <w:szCs w:val="24"/>
        </w:rPr>
        <w:t>Again, because management failed to provide Form CA-</w:t>
      </w:r>
      <w:r w:rsidR="00474F88">
        <w:rPr>
          <w:rFonts w:ascii="Arial" w:hAnsi="Arial" w:cs="Arial"/>
          <w:sz w:val="24"/>
          <w:szCs w:val="24"/>
        </w:rPr>
        <w:t>2</w:t>
      </w:r>
      <w:r>
        <w:rPr>
          <w:rFonts w:ascii="Arial" w:hAnsi="Arial" w:cs="Arial"/>
          <w:sz w:val="24"/>
          <w:szCs w:val="24"/>
        </w:rPr>
        <w:t xml:space="preserve"> to the grievant, they also failed to </w:t>
      </w:r>
      <w:r w:rsidR="00707AE6">
        <w:rPr>
          <w:rFonts w:ascii="Arial" w:hAnsi="Arial" w:cs="Arial"/>
          <w:sz w:val="24"/>
          <w:szCs w:val="24"/>
        </w:rPr>
        <w:t xml:space="preserve">follow through on the </w:t>
      </w:r>
      <w:r w:rsidR="00474F88">
        <w:rPr>
          <w:rFonts w:ascii="Arial" w:hAnsi="Arial" w:cs="Arial"/>
          <w:sz w:val="24"/>
          <w:szCs w:val="24"/>
        </w:rPr>
        <w:t>seven</w:t>
      </w:r>
      <w:r w:rsidR="00707AE6">
        <w:rPr>
          <w:rFonts w:ascii="Arial" w:hAnsi="Arial" w:cs="Arial"/>
          <w:sz w:val="24"/>
          <w:szCs w:val="24"/>
        </w:rPr>
        <w:t xml:space="preserve"> tasks set out in the above language. </w:t>
      </w:r>
    </w:p>
    <w:p w14:paraId="665700A7" w14:textId="32C0F8EF" w:rsidR="00583567" w:rsidRDefault="00583567" w:rsidP="00583567">
      <w:pPr>
        <w:pStyle w:val="ListParagraph"/>
        <w:rPr>
          <w:rFonts w:ascii="Arial" w:hAnsi="Arial" w:cs="Arial"/>
          <w:sz w:val="24"/>
          <w:szCs w:val="24"/>
        </w:rPr>
      </w:pPr>
    </w:p>
    <w:p w14:paraId="301AC2BD" w14:textId="4E6E3605" w:rsidR="00583567" w:rsidRPr="00583567" w:rsidRDefault="00583567" w:rsidP="00583567">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 therefore, management violated Article 5 of the National Agreement as well. </w:t>
      </w:r>
    </w:p>
    <w:p w14:paraId="3354EF4A" w14:textId="5C6CA8E5" w:rsidR="00B96624" w:rsidRDefault="00B96624" w:rsidP="00BB4EFB">
      <w:pPr>
        <w:pStyle w:val="ListParagraph"/>
        <w:rPr>
          <w:rFonts w:ascii="Arial" w:hAnsi="Arial" w:cs="Arial"/>
          <w:sz w:val="24"/>
          <w:szCs w:val="24"/>
        </w:rPr>
      </w:pPr>
    </w:p>
    <w:p w14:paraId="2DF04ACE" w14:textId="21D76105" w:rsidR="00A86CB5" w:rsidRPr="004E6B47" w:rsidRDefault="00B96624" w:rsidP="00BB4EFB">
      <w:pPr>
        <w:pStyle w:val="ListParagraph"/>
        <w:numPr>
          <w:ilvl w:val="0"/>
          <w:numId w:val="11"/>
        </w:numPr>
        <w:rPr>
          <w:rFonts w:ascii="Arial" w:hAnsi="Arial" w:cs="Arial"/>
          <w:sz w:val="24"/>
          <w:szCs w:val="24"/>
        </w:rPr>
      </w:pPr>
      <w:r w:rsidRPr="004E6B47">
        <w:rPr>
          <w:rFonts w:ascii="Arial" w:hAnsi="Arial" w:cs="Arial"/>
          <w:sz w:val="24"/>
          <w:szCs w:val="24"/>
        </w:rPr>
        <w:t>Letter Carriers who are injured on-the-job are guaranteed certain rights and protections by the National Agreement and federal law.</w:t>
      </w:r>
      <w:r w:rsidR="001B37DB" w:rsidRPr="004E6B47">
        <w:rPr>
          <w:rFonts w:ascii="Arial" w:hAnsi="Arial" w:cs="Arial"/>
          <w:sz w:val="24"/>
          <w:szCs w:val="24"/>
        </w:rPr>
        <w:t xml:space="preserve"> </w:t>
      </w:r>
      <w:r w:rsidRPr="004E6B47">
        <w:rPr>
          <w:rFonts w:ascii="Arial" w:hAnsi="Arial" w:cs="Arial"/>
          <w:sz w:val="24"/>
          <w:szCs w:val="24"/>
        </w:rPr>
        <w:t xml:space="preserve"> When these rights are violated, Letter Carriers are harmed.</w:t>
      </w:r>
      <w:r w:rsidR="001B37DB" w:rsidRPr="004E6B47">
        <w:rPr>
          <w:rFonts w:ascii="Arial" w:hAnsi="Arial" w:cs="Arial"/>
          <w:sz w:val="24"/>
          <w:szCs w:val="24"/>
        </w:rPr>
        <w:t xml:space="preserve"> </w:t>
      </w:r>
      <w:r w:rsidRPr="004E6B47">
        <w:rPr>
          <w:rFonts w:ascii="Arial" w:hAnsi="Arial" w:cs="Arial"/>
          <w:sz w:val="24"/>
          <w:szCs w:val="24"/>
        </w:rPr>
        <w:t xml:space="preserve"> Without the proper forms being provided and/or properly processed at the time of a traumatic injury, an employee’s Worker’s Compensation benefits could be delayed and/or denied for reasons that are out of the employee’s control.</w:t>
      </w:r>
    </w:p>
    <w:p w14:paraId="422D58A8" w14:textId="41C6B82F" w:rsidR="00A86CB5" w:rsidRDefault="00A86CB5" w:rsidP="00BB4EFB">
      <w:pPr>
        <w:rPr>
          <w:rFonts w:ascii="Arial" w:hAnsi="Arial" w:cs="Arial"/>
          <w:b/>
          <w:sz w:val="28"/>
          <w:szCs w:val="28"/>
        </w:rPr>
      </w:pPr>
      <w:r>
        <w:rPr>
          <w:rFonts w:ascii="Arial" w:hAnsi="Arial" w:cs="Arial"/>
          <w:b/>
          <w:sz w:val="28"/>
          <w:szCs w:val="28"/>
        </w:rPr>
        <w:t>Remedy (block 19 of PS Form 8190):</w:t>
      </w:r>
    </w:p>
    <w:p w14:paraId="7F94AC0D" w14:textId="20494648" w:rsidR="00B96624" w:rsidRDefault="00B96624" w:rsidP="00BB4EFB">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 xml:space="preserve">Articles 5 and 21 of the National Agreement along with </w:t>
      </w:r>
      <w:r w:rsidR="00556692">
        <w:rPr>
          <w:rFonts w:ascii="Arial" w:hAnsi="Arial" w:cs="Arial"/>
          <w:sz w:val="24"/>
          <w:szCs w:val="24"/>
        </w:rPr>
        <w:t xml:space="preserve">Section 540 of the </w:t>
      </w:r>
      <w:r w:rsidRPr="00B96624">
        <w:rPr>
          <w:rFonts w:ascii="Arial" w:hAnsi="Arial" w:cs="Arial"/>
          <w:sz w:val="24"/>
          <w:szCs w:val="24"/>
        </w:rPr>
        <w:t xml:space="preserve">ELM and </w:t>
      </w:r>
      <w:r w:rsidR="00556692">
        <w:rPr>
          <w:rFonts w:ascii="Arial" w:hAnsi="Arial" w:cs="Arial"/>
          <w:sz w:val="24"/>
          <w:szCs w:val="24"/>
        </w:rPr>
        <w:t xml:space="preserve">Handbook </w:t>
      </w:r>
      <w:r w:rsidRPr="00B96624">
        <w:rPr>
          <w:rFonts w:ascii="Arial" w:hAnsi="Arial" w:cs="Arial"/>
          <w:sz w:val="24"/>
          <w:szCs w:val="24"/>
        </w:rPr>
        <w:t>EL-505 via Article 19 of the National Agreement and 20 C.F.R. 1</w:t>
      </w:r>
      <w:r w:rsidR="004554FD">
        <w:rPr>
          <w:rFonts w:ascii="Arial" w:hAnsi="Arial" w:cs="Arial"/>
          <w:sz w:val="24"/>
          <w:szCs w:val="24"/>
        </w:rPr>
        <w:t>.</w:t>
      </w:r>
    </w:p>
    <w:p w14:paraId="4A3F2714" w14:textId="73CB1184" w:rsidR="004554FD" w:rsidRDefault="004554FD" w:rsidP="00BB4EFB">
      <w:pPr>
        <w:pStyle w:val="ListParagraph"/>
        <w:rPr>
          <w:rFonts w:ascii="Arial" w:hAnsi="Arial" w:cs="Arial"/>
          <w:sz w:val="24"/>
          <w:szCs w:val="24"/>
        </w:rPr>
      </w:pPr>
    </w:p>
    <w:p w14:paraId="506BDA55" w14:textId="1479CD96" w:rsidR="004554FD" w:rsidRDefault="004554FD" w:rsidP="009B3F0D">
      <w:pPr>
        <w:pStyle w:val="ListParagraph"/>
        <w:numPr>
          <w:ilvl w:val="0"/>
          <w:numId w:val="13"/>
        </w:numPr>
        <w:ind w:right="-144"/>
        <w:rPr>
          <w:rFonts w:ascii="Arial" w:hAnsi="Arial" w:cs="Arial"/>
          <w:sz w:val="24"/>
          <w:szCs w:val="24"/>
        </w:rPr>
      </w:pPr>
      <w:r>
        <w:rPr>
          <w:rFonts w:ascii="Arial" w:hAnsi="Arial" w:cs="Arial"/>
          <w:sz w:val="24"/>
          <w:szCs w:val="24"/>
        </w:rPr>
        <w:t>That management abide by ELM Section 540 and</w:t>
      </w:r>
      <w:r w:rsidR="00556692">
        <w:rPr>
          <w:rFonts w:ascii="Arial" w:hAnsi="Arial" w:cs="Arial"/>
          <w:sz w:val="24"/>
          <w:szCs w:val="24"/>
        </w:rPr>
        <w:t xml:space="preserve"> Handbook</w:t>
      </w:r>
      <w:r>
        <w:rPr>
          <w:rFonts w:ascii="Arial" w:hAnsi="Arial" w:cs="Arial"/>
          <w:sz w:val="24"/>
          <w:szCs w:val="24"/>
        </w:rPr>
        <w:t xml:space="preserve"> EL-505 at all times in the future.</w:t>
      </w:r>
    </w:p>
    <w:p w14:paraId="589012CE" w14:textId="77777777" w:rsidR="004554FD" w:rsidRPr="004554FD" w:rsidRDefault="004554FD">
      <w:pPr>
        <w:pStyle w:val="ListParagraph"/>
        <w:rPr>
          <w:rFonts w:ascii="Arial" w:hAnsi="Arial" w:cs="Arial"/>
          <w:sz w:val="24"/>
          <w:szCs w:val="24"/>
        </w:rPr>
      </w:pPr>
    </w:p>
    <w:p w14:paraId="590CBBDE" w14:textId="6A6FA19F" w:rsidR="004554FD" w:rsidRDefault="004554FD" w:rsidP="00BB4EFB">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14:paraId="127415DA" w14:textId="77777777" w:rsidR="004554FD" w:rsidRPr="004554FD" w:rsidRDefault="004554FD">
      <w:pPr>
        <w:pStyle w:val="ListParagraph"/>
        <w:rPr>
          <w:rFonts w:ascii="Arial" w:hAnsi="Arial" w:cs="Arial"/>
          <w:sz w:val="24"/>
          <w:szCs w:val="24"/>
        </w:rPr>
      </w:pPr>
    </w:p>
    <w:p w14:paraId="1B3F8753" w14:textId="10CC3DB6" w:rsidR="004554FD" w:rsidRPr="005B226D" w:rsidRDefault="004554FD" w:rsidP="00841E31">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5B226D">
        <w:rPr>
          <w:rFonts w:ascii="Arial" w:hAnsi="Arial" w:cs="Arial"/>
          <w:sz w:val="24"/>
          <w:szCs w:val="24"/>
        </w:rPr>
        <w:t>.</w:t>
      </w:r>
      <w:r w:rsidR="00841E31">
        <w:rPr>
          <w:rFonts w:ascii="Arial" w:hAnsi="Arial" w:cs="Arial"/>
          <w:sz w:val="24"/>
          <w:szCs w:val="24"/>
        </w:rPr>
        <w:t xml:space="preserve"> </w:t>
      </w:r>
    </w:p>
    <w:p w14:paraId="65CA1E75" w14:textId="77777777" w:rsidR="005B226D" w:rsidRPr="005B226D" w:rsidRDefault="005B226D" w:rsidP="005B226D">
      <w:pPr>
        <w:pStyle w:val="ListParagraph"/>
        <w:rPr>
          <w:rFonts w:ascii="Arial" w:hAnsi="Arial" w:cs="Arial"/>
          <w:sz w:val="24"/>
          <w:szCs w:val="24"/>
        </w:rPr>
      </w:pPr>
    </w:p>
    <w:p w14:paraId="1B8ECB46" w14:textId="77777777" w:rsidR="005B226D" w:rsidRDefault="005B226D" w:rsidP="005B226D">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50190350" w14:textId="77777777" w:rsidR="005B226D" w:rsidRPr="00FD49E8" w:rsidRDefault="005B226D" w:rsidP="005B226D">
      <w:pPr>
        <w:pStyle w:val="ListParagraph"/>
        <w:rPr>
          <w:rFonts w:ascii="Arial" w:hAnsi="Arial" w:cs="Arial"/>
          <w:sz w:val="24"/>
          <w:szCs w:val="24"/>
        </w:rPr>
      </w:pPr>
    </w:p>
    <w:p w14:paraId="6AA0E775" w14:textId="77777777" w:rsidR="005B226D" w:rsidRPr="00413ABC" w:rsidRDefault="005B226D" w:rsidP="005B226D">
      <w:pPr>
        <w:pStyle w:val="ListParagraph"/>
        <w:numPr>
          <w:ilvl w:val="0"/>
          <w:numId w:val="13"/>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1B58E5">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06682E6F" w14:textId="77777777" w:rsidR="005B226D" w:rsidRPr="00841E31" w:rsidRDefault="005B226D" w:rsidP="005B226D">
      <w:pPr>
        <w:pStyle w:val="ListParagraph"/>
        <w:rPr>
          <w:rFonts w:ascii="Arial" w:hAnsi="Arial" w:cs="Arial"/>
          <w:sz w:val="24"/>
          <w:szCs w:val="24"/>
        </w:rPr>
      </w:pPr>
    </w:p>
    <w:p w14:paraId="1860DEF6" w14:textId="77777777" w:rsidR="004F0C81" w:rsidRPr="004F0C81" w:rsidRDefault="004F0C81" w:rsidP="004F0C81">
      <w:pPr>
        <w:pStyle w:val="ListParagraph"/>
        <w:rPr>
          <w:rFonts w:ascii="Arial" w:hAnsi="Arial" w:cs="Arial"/>
          <w:sz w:val="24"/>
          <w:szCs w:val="24"/>
        </w:rPr>
      </w:pPr>
    </w:p>
    <w:p w14:paraId="219F9568" w14:textId="77777777" w:rsidR="00556692" w:rsidRDefault="00556692" w:rsidP="004F0C81">
      <w:pPr>
        <w:tabs>
          <w:tab w:val="num" w:pos="630"/>
        </w:tabs>
        <w:rPr>
          <w:rFonts w:ascii="Arial" w:hAnsi="Arial" w:cs="Arial"/>
          <w:b/>
          <w:sz w:val="28"/>
          <w:szCs w:val="28"/>
        </w:rPr>
      </w:pPr>
      <w:bookmarkStart w:id="2" w:name="_Hlk510524289"/>
    </w:p>
    <w:p w14:paraId="0D460C33" w14:textId="77777777" w:rsidR="00556692" w:rsidRDefault="00556692" w:rsidP="004F0C81">
      <w:pPr>
        <w:tabs>
          <w:tab w:val="num" w:pos="630"/>
        </w:tabs>
        <w:rPr>
          <w:rFonts w:ascii="Arial" w:hAnsi="Arial" w:cs="Arial"/>
          <w:b/>
          <w:sz w:val="28"/>
          <w:szCs w:val="28"/>
        </w:rPr>
      </w:pPr>
    </w:p>
    <w:p w14:paraId="0CC13A04" w14:textId="77777777" w:rsidR="00556692" w:rsidRDefault="00556692" w:rsidP="004F0C81">
      <w:pPr>
        <w:tabs>
          <w:tab w:val="num" w:pos="630"/>
        </w:tabs>
        <w:rPr>
          <w:rFonts w:ascii="Arial" w:hAnsi="Arial" w:cs="Arial"/>
          <w:b/>
          <w:sz w:val="28"/>
          <w:szCs w:val="28"/>
        </w:rPr>
      </w:pPr>
    </w:p>
    <w:p w14:paraId="5AB8B7EA" w14:textId="77777777" w:rsidR="00556692" w:rsidRDefault="00556692" w:rsidP="004F0C81">
      <w:pPr>
        <w:tabs>
          <w:tab w:val="num" w:pos="630"/>
        </w:tabs>
        <w:rPr>
          <w:rFonts w:ascii="Arial" w:hAnsi="Arial" w:cs="Arial"/>
          <w:b/>
          <w:sz w:val="28"/>
          <w:szCs w:val="28"/>
        </w:rPr>
      </w:pPr>
    </w:p>
    <w:p w14:paraId="3E59A623" w14:textId="77777777" w:rsidR="00556692" w:rsidRDefault="00556692" w:rsidP="004F0C81">
      <w:pPr>
        <w:tabs>
          <w:tab w:val="num" w:pos="630"/>
        </w:tabs>
        <w:rPr>
          <w:rFonts w:ascii="Arial" w:hAnsi="Arial" w:cs="Arial"/>
          <w:b/>
          <w:sz w:val="28"/>
          <w:szCs w:val="28"/>
        </w:rPr>
      </w:pPr>
    </w:p>
    <w:p w14:paraId="1FC89528" w14:textId="77777777" w:rsidR="00556692" w:rsidRDefault="00556692" w:rsidP="004F0C81">
      <w:pPr>
        <w:tabs>
          <w:tab w:val="num" w:pos="630"/>
        </w:tabs>
        <w:rPr>
          <w:rFonts w:ascii="Arial" w:hAnsi="Arial" w:cs="Arial"/>
          <w:b/>
          <w:sz w:val="28"/>
          <w:szCs w:val="28"/>
        </w:rPr>
      </w:pPr>
    </w:p>
    <w:p w14:paraId="6C7708C2" w14:textId="77777777" w:rsidR="00556692" w:rsidRDefault="00556692" w:rsidP="004F0C81">
      <w:pPr>
        <w:tabs>
          <w:tab w:val="num" w:pos="630"/>
        </w:tabs>
        <w:rPr>
          <w:rFonts w:ascii="Arial" w:hAnsi="Arial" w:cs="Arial"/>
          <w:b/>
          <w:sz w:val="28"/>
          <w:szCs w:val="28"/>
        </w:rPr>
      </w:pPr>
    </w:p>
    <w:p w14:paraId="3936C571" w14:textId="77777777" w:rsidR="00556692" w:rsidRDefault="00556692" w:rsidP="004F0C81">
      <w:pPr>
        <w:tabs>
          <w:tab w:val="num" w:pos="630"/>
        </w:tabs>
        <w:rPr>
          <w:rFonts w:ascii="Arial" w:hAnsi="Arial" w:cs="Arial"/>
          <w:b/>
          <w:sz w:val="28"/>
          <w:szCs w:val="28"/>
        </w:rPr>
      </w:pPr>
    </w:p>
    <w:p w14:paraId="384A642E" w14:textId="77777777" w:rsidR="00556692" w:rsidRDefault="00556692" w:rsidP="004F0C81">
      <w:pPr>
        <w:tabs>
          <w:tab w:val="num" w:pos="630"/>
        </w:tabs>
        <w:rPr>
          <w:rFonts w:ascii="Arial" w:hAnsi="Arial" w:cs="Arial"/>
          <w:b/>
          <w:sz w:val="28"/>
          <w:szCs w:val="28"/>
        </w:rPr>
      </w:pPr>
    </w:p>
    <w:p w14:paraId="194E61F1" w14:textId="77777777" w:rsidR="00556692" w:rsidRDefault="00556692" w:rsidP="004F0C81">
      <w:pPr>
        <w:tabs>
          <w:tab w:val="num" w:pos="630"/>
        </w:tabs>
        <w:rPr>
          <w:rFonts w:ascii="Arial" w:hAnsi="Arial" w:cs="Arial"/>
          <w:b/>
          <w:sz w:val="28"/>
          <w:szCs w:val="28"/>
        </w:rPr>
      </w:pPr>
    </w:p>
    <w:p w14:paraId="56FC8872" w14:textId="77777777" w:rsidR="00556692" w:rsidRDefault="00556692" w:rsidP="004F0C81">
      <w:pPr>
        <w:tabs>
          <w:tab w:val="num" w:pos="630"/>
        </w:tabs>
        <w:rPr>
          <w:rFonts w:ascii="Arial" w:hAnsi="Arial" w:cs="Arial"/>
          <w:b/>
          <w:sz w:val="28"/>
          <w:szCs w:val="28"/>
        </w:rPr>
      </w:pPr>
    </w:p>
    <w:p w14:paraId="1C5B5C10" w14:textId="77777777" w:rsidR="00556692" w:rsidRDefault="00556692" w:rsidP="004F0C81">
      <w:pPr>
        <w:tabs>
          <w:tab w:val="num" w:pos="630"/>
        </w:tabs>
        <w:rPr>
          <w:rFonts w:ascii="Arial" w:hAnsi="Arial" w:cs="Arial"/>
          <w:b/>
          <w:sz w:val="28"/>
          <w:szCs w:val="28"/>
        </w:rPr>
      </w:pPr>
    </w:p>
    <w:p w14:paraId="08EE2E2D" w14:textId="77777777" w:rsidR="00556692" w:rsidRDefault="00556692" w:rsidP="004F0C81">
      <w:pPr>
        <w:tabs>
          <w:tab w:val="num" w:pos="630"/>
        </w:tabs>
        <w:rPr>
          <w:rFonts w:ascii="Arial" w:hAnsi="Arial" w:cs="Arial"/>
          <w:b/>
          <w:sz w:val="28"/>
          <w:szCs w:val="28"/>
        </w:rPr>
      </w:pPr>
    </w:p>
    <w:p w14:paraId="0413F7A2" w14:textId="77777777" w:rsidR="00556692" w:rsidRDefault="00556692" w:rsidP="004F0C81">
      <w:pPr>
        <w:tabs>
          <w:tab w:val="num" w:pos="630"/>
        </w:tabs>
        <w:rPr>
          <w:rFonts w:ascii="Arial" w:hAnsi="Arial" w:cs="Arial"/>
          <w:b/>
          <w:sz w:val="28"/>
          <w:szCs w:val="28"/>
        </w:rPr>
      </w:pPr>
    </w:p>
    <w:p w14:paraId="30A052B0" w14:textId="77777777" w:rsidR="00556692" w:rsidRDefault="00556692" w:rsidP="004F0C81">
      <w:pPr>
        <w:tabs>
          <w:tab w:val="num" w:pos="630"/>
        </w:tabs>
        <w:rPr>
          <w:rFonts w:ascii="Arial" w:hAnsi="Arial" w:cs="Arial"/>
          <w:b/>
          <w:sz w:val="28"/>
          <w:szCs w:val="28"/>
        </w:rPr>
      </w:pPr>
    </w:p>
    <w:p w14:paraId="7F3FE985" w14:textId="77777777" w:rsidR="00556692" w:rsidRDefault="00556692" w:rsidP="004F0C81">
      <w:pPr>
        <w:tabs>
          <w:tab w:val="num" w:pos="630"/>
        </w:tabs>
        <w:rPr>
          <w:rFonts w:ascii="Arial" w:hAnsi="Arial" w:cs="Arial"/>
          <w:b/>
          <w:sz w:val="28"/>
          <w:szCs w:val="28"/>
        </w:rPr>
      </w:pPr>
    </w:p>
    <w:p w14:paraId="46A9FD91" w14:textId="77777777" w:rsidR="00556692" w:rsidRDefault="00556692" w:rsidP="004F0C81">
      <w:pPr>
        <w:tabs>
          <w:tab w:val="num" w:pos="630"/>
        </w:tabs>
        <w:rPr>
          <w:rFonts w:ascii="Arial" w:hAnsi="Arial" w:cs="Arial"/>
          <w:b/>
          <w:sz w:val="28"/>
          <w:szCs w:val="28"/>
        </w:rPr>
      </w:pPr>
    </w:p>
    <w:p w14:paraId="561CEBCE" w14:textId="77777777" w:rsidR="00556692" w:rsidRDefault="00556692" w:rsidP="004F0C81">
      <w:pPr>
        <w:tabs>
          <w:tab w:val="num" w:pos="630"/>
        </w:tabs>
        <w:rPr>
          <w:rFonts w:ascii="Arial" w:hAnsi="Arial" w:cs="Arial"/>
          <w:b/>
          <w:sz w:val="28"/>
          <w:szCs w:val="28"/>
        </w:rPr>
      </w:pPr>
    </w:p>
    <w:p w14:paraId="4615A7C9" w14:textId="77777777" w:rsidR="00556692" w:rsidRDefault="00556692" w:rsidP="004F0C81">
      <w:pPr>
        <w:tabs>
          <w:tab w:val="num" w:pos="630"/>
        </w:tabs>
        <w:rPr>
          <w:rFonts w:ascii="Arial" w:hAnsi="Arial" w:cs="Arial"/>
          <w:b/>
          <w:sz w:val="28"/>
          <w:szCs w:val="28"/>
        </w:rPr>
      </w:pPr>
    </w:p>
    <w:p w14:paraId="76668648" w14:textId="77777777" w:rsidR="00556692" w:rsidRDefault="00556692" w:rsidP="004F0C81">
      <w:pPr>
        <w:tabs>
          <w:tab w:val="num" w:pos="630"/>
        </w:tabs>
        <w:rPr>
          <w:rFonts w:ascii="Arial" w:hAnsi="Arial" w:cs="Arial"/>
          <w:b/>
          <w:sz w:val="28"/>
          <w:szCs w:val="28"/>
        </w:rPr>
      </w:pPr>
    </w:p>
    <w:p w14:paraId="1A84860E" w14:textId="77777777" w:rsidR="00556692" w:rsidRDefault="00556692" w:rsidP="004F0C81">
      <w:pPr>
        <w:tabs>
          <w:tab w:val="num" w:pos="630"/>
        </w:tabs>
        <w:rPr>
          <w:rFonts w:ascii="Arial" w:hAnsi="Arial" w:cs="Arial"/>
          <w:b/>
          <w:sz w:val="28"/>
          <w:szCs w:val="28"/>
        </w:rPr>
      </w:pPr>
    </w:p>
    <w:p w14:paraId="24043C74" w14:textId="691774F1" w:rsidR="004F0C81" w:rsidRPr="004F0C81" w:rsidRDefault="004F0C81" w:rsidP="004F0C81">
      <w:pPr>
        <w:tabs>
          <w:tab w:val="num" w:pos="630"/>
        </w:tabs>
        <w:rPr>
          <w:rFonts w:ascii="Arial" w:hAnsi="Arial" w:cs="Arial"/>
          <w:b/>
          <w:sz w:val="28"/>
          <w:szCs w:val="28"/>
        </w:rPr>
      </w:pPr>
      <w:r w:rsidRPr="004F0C81">
        <w:rPr>
          <w:rFonts w:ascii="Arial" w:hAnsi="Arial" w:cs="Arial"/>
          <w:b/>
          <w:sz w:val="28"/>
          <w:szCs w:val="28"/>
        </w:rPr>
        <w:lastRenderedPageBreak/>
        <w:t>Add the following issue statement, facts, contentions, and remedy request if we can prove the violation is repetitive:</w:t>
      </w:r>
    </w:p>
    <w:p w14:paraId="518FF300" w14:textId="77777777" w:rsidR="004F0C81" w:rsidRPr="004F0C81" w:rsidRDefault="004F0C81" w:rsidP="004F0C81">
      <w:pPr>
        <w:tabs>
          <w:tab w:val="num" w:pos="630"/>
        </w:tabs>
        <w:rPr>
          <w:rFonts w:ascii="Arial" w:hAnsi="Arial" w:cs="Arial"/>
          <w:sz w:val="24"/>
          <w:szCs w:val="24"/>
        </w:rPr>
      </w:pPr>
    </w:p>
    <w:p w14:paraId="1A6A1E12" w14:textId="77777777" w:rsidR="004F0C81" w:rsidRPr="004F0C81" w:rsidRDefault="004F0C81" w:rsidP="004F0C81">
      <w:pPr>
        <w:tabs>
          <w:tab w:val="num" w:pos="630"/>
        </w:tabs>
        <w:rPr>
          <w:rFonts w:ascii="Arial" w:hAnsi="Arial" w:cs="Arial"/>
          <w:b/>
          <w:sz w:val="28"/>
          <w:szCs w:val="28"/>
        </w:rPr>
      </w:pPr>
      <w:r w:rsidRPr="004F0C81">
        <w:rPr>
          <w:rFonts w:ascii="Arial" w:hAnsi="Arial" w:cs="Arial"/>
          <w:b/>
          <w:sz w:val="28"/>
          <w:szCs w:val="28"/>
        </w:rPr>
        <w:t>Issue Statement:</w:t>
      </w:r>
    </w:p>
    <w:p w14:paraId="74104E8F" w14:textId="3619F00E" w:rsidR="004F0C81" w:rsidRPr="004F0C81" w:rsidRDefault="004F0C81" w:rsidP="004F0C81">
      <w:pPr>
        <w:tabs>
          <w:tab w:val="num" w:pos="630"/>
        </w:tabs>
        <w:rPr>
          <w:rFonts w:ascii="Arial" w:hAnsi="Arial" w:cs="Arial"/>
          <w:sz w:val="24"/>
          <w:szCs w:val="24"/>
        </w:rPr>
      </w:pPr>
      <w:r w:rsidRPr="004F0C81">
        <w:rPr>
          <w:rFonts w:ascii="Arial" w:hAnsi="Arial" w:cs="Arial"/>
          <w:sz w:val="24"/>
          <w:szCs w:val="24"/>
        </w:rPr>
        <w:t>Did management violate Article 15</w:t>
      </w:r>
      <w:r w:rsidR="00556692">
        <w:rPr>
          <w:rFonts w:ascii="Arial" w:hAnsi="Arial" w:cs="Arial"/>
          <w:sz w:val="24"/>
          <w:szCs w:val="24"/>
        </w:rPr>
        <w:t xml:space="preserve">, Section </w:t>
      </w:r>
      <w:r w:rsidRPr="004F0C81">
        <w:rPr>
          <w:rFonts w:ascii="Arial" w:hAnsi="Arial" w:cs="Arial"/>
          <w:sz w:val="24"/>
          <w:szCs w:val="24"/>
        </w:rPr>
        <w:t xml:space="preserve">3.A of the National Agreement along with policy letter M-01517 by failing to comply with the prior Step B decisions or local grievance settlements in the case file, and if so, what </w:t>
      </w:r>
      <w:r w:rsidR="00371D3D">
        <w:rPr>
          <w:rFonts w:ascii="Arial" w:hAnsi="Arial" w:cs="Arial"/>
          <w:sz w:val="24"/>
          <w:szCs w:val="24"/>
        </w:rPr>
        <w:t>should the</w:t>
      </w:r>
      <w:r w:rsidRPr="004F0C81">
        <w:rPr>
          <w:rFonts w:ascii="Arial" w:hAnsi="Arial" w:cs="Arial"/>
          <w:sz w:val="24"/>
          <w:szCs w:val="24"/>
        </w:rPr>
        <w:t xml:space="preserve"> remedy</w:t>
      </w:r>
      <w:r w:rsidR="00371D3D">
        <w:rPr>
          <w:rFonts w:ascii="Arial" w:hAnsi="Arial" w:cs="Arial"/>
          <w:sz w:val="24"/>
          <w:szCs w:val="24"/>
        </w:rPr>
        <w:t xml:space="preserve"> be</w:t>
      </w:r>
      <w:r w:rsidRPr="004F0C81">
        <w:rPr>
          <w:rFonts w:ascii="Arial" w:hAnsi="Arial" w:cs="Arial"/>
          <w:sz w:val="24"/>
          <w:szCs w:val="24"/>
        </w:rPr>
        <w:t>?</w:t>
      </w:r>
    </w:p>
    <w:p w14:paraId="1D507E93" w14:textId="4B2B2058" w:rsidR="004F0C81" w:rsidRPr="004F0C81" w:rsidRDefault="004F0C81" w:rsidP="004F0C81">
      <w:pPr>
        <w:tabs>
          <w:tab w:val="num" w:pos="630"/>
        </w:tabs>
        <w:rPr>
          <w:rFonts w:ascii="Arial" w:hAnsi="Arial" w:cs="Arial"/>
          <w:b/>
          <w:sz w:val="28"/>
          <w:szCs w:val="28"/>
        </w:rPr>
      </w:pPr>
      <w:r w:rsidRPr="004F0C81">
        <w:rPr>
          <w:rFonts w:ascii="Arial" w:hAnsi="Arial" w:cs="Arial"/>
          <w:b/>
          <w:sz w:val="28"/>
          <w:szCs w:val="28"/>
        </w:rPr>
        <w:t>Facts:</w:t>
      </w:r>
    </w:p>
    <w:p w14:paraId="1497E745" w14:textId="1C1B0FE5" w:rsidR="004F0C81" w:rsidRPr="00BB4EFB" w:rsidRDefault="004F0C81" w:rsidP="00BB4EFB">
      <w:pPr>
        <w:numPr>
          <w:ilvl w:val="0"/>
          <w:numId w:val="15"/>
        </w:numPr>
        <w:rPr>
          <w:rFonts w:ascii="Arial" w:hAnsi="Arial" w:cs="Arial"/>
          <w:sz w:val="24"/>
          <w:szCs w:val="24"/>
        </w:rPr>
      </w:pPr>
      <w:r w:rsidRPr="004F0C81">
        <w:rPr>
          <w:rFonts w:ascii="Arial" w:hAnsi="Arial" w:cs="Arial"/>
          <w:sz w:val="24"/>
          <w:szCs w:val="24"/>
        </w:rPr>
        <w:t>Article 15</w:t>
      </w:r>
      <w:r w:rsidR="00556692">
        <w:rPr>
          <w:rFonts w:ascii="Arial" w:hAnsi="Arial" w:cs="Arial"/>
          <w:sz w:val="24"/>
          <w:szCs w:val="24"/>
        </w:rPr>
        <w:t xml:space="preserve">, Section </w:t>
      </w:r>
      <w:r w:rsidRPr="004F0C81">
        <w:rPr>
          <w:rFonts w:ascii="Arial" w:hAnsi="Arial" w:cs="Arial"/>
          <w:sz w:val="24"/>
          <w:szCs w:val="24"/>
        </w:rPr>
        <w:t xml:space="preserve">3.A of the National Agreement </w:t>
      </w:r>
      <w:r>
        <w:rPr>
          <w:rFonts w:ascii="Arial" w:hAnsi="Arial" w:cs="Arial"/>
          <w:sz w:val="24"/>
          <w:szCs w:val="24"/>
        </w:rPr>
        <w:t>states in relevant part</w:t>
      </w:r>
      <w:r w:rsidRPr="004F0C81">
        <w:rPr>
          <w:rFonts w:ascii="Arial" w:hAnsi="Arial" w:cs="Arial"/>
          <w:sz w:val="24"/>
          <w:szCs w:val="24"/>
        </w:rPr>
        <w:t>:</w:t>
      </w:r>
    </w:p>
    <w:p w14:paraId="0B693D87" w14:textId="5109C9D2" w:rsidR="004F0C81" w:rsidRPr="00BB4EFB" w:rsidRDefault="004F0C81" w:rsidP="00BB4EFB">
      <w:pPr>
        <w:tabs>
          <w:tab w:val="num" w:pos="630"/>
        </w:tabs>
        <w:ind w:left="1440"/>
        <w:rPr>
          <w:rFonts w:ascii="Arial" w:hAnsi="Arial" w:cs="Arial"/>
          <w:i/>
          <w:sz w:val="24"/>
          <w:szCs w:val="24"/>
        </w:rPr>
      </w:pPr>
      <w:r w:rsidRPr="004F0C81">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F6A26CD" w14:textId="64EE1ECF" w:rsidR="004F0C81" w:rsidRPr="004F0C81" w:rsidRDefault="004F0C81" w:rsidP="004F0C81">
      <w:pPr>
        <w:numPr>
          <w:ilvl w:val="0"/>
          <w:numId w:val="15"/>
        </w:numPr>
        <w:rPr>
          <w:rFonts w:ascii="Arial" w:hAnsi="Arial" w:cs="Arial"/>
          <w:sz w:val="24"/>
          <w:szCs w:val="24"/>
        </w:rPr>
      </w:pPr>
      <w:r w:rsidRPr="004F0C81">
        <w:rPr>
          <w:rFonts w:ascii="Arial" w:hAnsi="Arial" w:cs="Arial"/>
          <w:sz w:val="24"/>
          <w:szCs w:val="24"/>
        </w:rPr>
        <w:t xml:space="preserve">M-01517 </w:t>
      </w:r>
      <w:r>
        <w:rPr>
          <w:rFonts w:ascii="Arial" w:hAnsi="Arial" w:cs="Arial"/>
          <w:sz w:val="24"/>
          <w:szCs w:val="24"/>
        </w:rPr>
        <w:t>states in relevant part</w:t>
      </w:r>
      <w:r w:rsidRPr="004F0C81">
        <w:rPr>
          <w:rFonts w:ascii="Arial" w:hAnsi="Arial" w:cs="Arial"/>
          <w:sz w:val="24"/>
          <w:szCs w:val="24"/>
        </w:rPr>
        <w:t>:</w:t>
      </w:r>
    </w:p>
    <w:p w14:paraId="550E8290" w14:textId="5745A6B6" w:rsidR="004F0C81" w:rsidRDefault="004F0C81" w:rsidP="00BB4EFB">
      <w:pPr>
        <w:tabs>
          <w:tab w:val="num" w:pos="630"/>
        </w:tabs>
        <w:ind w:left="1440"/>
        <w:rPr>
          <w:rFonts w:ascii="Arial" w:hAnsi="Arial" w:cs="Arial"/>
          <w:i/>
          <w:sz w:val="24"/>
          <w:szCs w:val="24"/>
        </w:rPr>
      </w:pPr>
      <w:r w:rsidRPr="004F0C81">
        <w:rPr>
          <w:rFonts w:ascii="Arial" w:hAnsi="Arial" w:cs="Arial"/>
          <w:i/>
          <w:sz w:val="24"/>
          <w:szCs w:val="24"/>
        </w:rPr>
        <w:t>Compliance with arbitration awards and grievance settlements is not optional.</w:t>
      </w:r>
      <w:r>
        <w:rPr>
          <w:rFonts w:ascii="Arial" w:hAnsi="Arial" w:cs="Arial"/>
          <w:i/>
          <w:sz w:val="24"/>
          <w:szCs w:val="24"/>
        </w:rPr>
        <w:t xml:space="preserve"> </w:t>
      </w:r>
      <w:r w:rsidRPr="004F0C81">
        <w:rPr>
          <w:rFonts w:ascii="Arial" w:hAnsi="Arial" w:cs="Arial"/>
          <w:i/>
          <w:sz w:val="24"/>
          <w:szCs w:val="24"/>
        </w:rPr>
        <w:t xml:space="preserve">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2BE980F" w14:textId="378094B4" w:rsidR="00371D3D" w:rsidRPr="00371D3D" w:rsidRDefault="00371D3D" w:rsidP="00371D3D">
      <w:pPr>
        <w:pStyle w:val="ListParagraph"/>
        <w:numPr>
          <w:ilvl w:val="0"/>
          <w:numId w:val="15"/>
        </w:numPr>
        <w:rPr>
          <w:rFonts w:ascii="Arial" w:hAnsi="Arial" w:cs="Arial"/>
          <w:sz w:val="24"/>
          <w:szCs w:val="24"/>
        </w:rPr>
      </w:pPr>
      <w:r w:rsidRPr="00371D3D">
        <w:rPr>
          <w:rFonts w:ascii="Arial" w:hAnsi="Arial" w:cs="Arial"/>
          <w:sz w:val="24"/>
          <w:szCs w:val="24"/>
        </w:rPr>
        <w:t xml:space="preserve">Included in the case file are </w:t>
      </w:r>
      <w:r w:rsidRPr="009B3F0D">
        <w:rPr>
          <w:rFonts w:ascii="Arial" w:hAnsi="Arial" w:cs="Arial"/>
          <w:b/>
          <w:sz w:val="24"/>
          <w:szCs w:val="24"/>
          <w:u w:val="single"/>
        </w:rPr>
        <w:t>[Arbitration Awards/Step B decisions/local grievance settlements, etc.]</w:t>
      </w:r>
      <w:r w:rsidRPr="009B3F0D">
        <w:rPr>
          <w:rFonts w:ascii="Arial" w:hAnsi="Arial" w:cs="Arial"/>
          <w:b/>
          <w:sz w:val="24"/>
          <w:szCs w:val="24"/>
        </w:rPr>
        <w:t xml:space="preserve"> </w:t>
      </w:r>
      <w:r w:rsidRPr="00371D3D">
        <w:rPr>
          <w:rFonts w:ascii="Arial" w:hAnsi="Arial" w:cs="Arial"/>
          <w:sz w:val="24"/>
          <w:szCs w:val="24"/>
        </w:rPr>
        <w:t xml:space="preserve">in which management was instructed/agreed to cease and desist violating Article </w:t>
      </w:r>
      <w:r w:rsidR="009B3F0D">
        <w:rPr>
          <w:rFonts w:ascii="Arial" w:hAnsi="Arial" w:cs="Arial"/>
          <w:sz w:val="24"/>
          <w:szCs w:val="24"/>
        </w:rPr>
        <w:t>21</w:t>
      </w:r>
      <w:r w:rsidRPr="00371D3D">
        <w:rPr>
          <w:rFonts w:ascii="Arial" w:hAnsi="Arial" w:cs="Arial"/>
          <w:sz w:val="24"/>
          <w:szCs w:val="24"/>
        </w:rPr>
        <w:t xml:space="preserve"> of the National Agreement. </w:t>
      </w:r>
    </w:p>
    <w:p w14:paraId="75779789" w14:textId="4D44875B" w:rsidR="004F0C81" w:rsidRPr="00583567" w:rsidRDefault="004F0C81" w:rsidP="004F0C81">
      <w:pPr>
        <w:tabs>
          <w:tab w:val="num" w:pos="630"/>
        </w:tabs>
        <w:rPr>
          <w:rFonts w:ascii="Arial" w:hAnsi="Arial" w:cs="Arial"/>
          <w:b/>
          <w:sz w:val="28"/>
          <w:szCs w:val="28"/>
        </w:rPr>
      </w:pPr>
      <w:r w:rsidRPr="004F0C81">
        <w:rPr>
          <w:rFonts w:ascii="Arial" w:hAnsi="Arial" w:cs="Arial"/>
          <w:b/>
          <w:sz w:val="28"/>
          <w:szCs w:val="28"/>
        </w:rPr>
        <w:t>Contentions:</w:t>
      </w:r>
    </w:p>
    <w:p w14:paraId="1CF63136" w14:textId="553D909E" w:rsidR="004F0C81" w:rsidRPr="00BB4EFB" w:rsidRDefault="004F0C81" w:rsidP="00BB4EFB">
      <w:pPr>
        <w:numPr>
          <w:ilvl w:val="0"/>
          <w:numId w:val="16"/>
        </w:numPr>
        <w:rPr>
          <w:rFonts w:ascii="Arial" w:hAnsi="Arial" w:cs="Arial"/>
          <w:sz w:val="24"/>
          <w:szCs w:val="24"/>
        </w:rPr>
      </w:pPr>
      <w:r w:rsidRPr="004F0C81">
        <w:rPr>
          <w:rFonts w:ascii="Arial" w:hAnsi="Arial" w:cs="Arial"/>
          <w:sz w:val="24"/>
          <w:szCs w:val="24"/>
        </w:rPr>
        <w:t>Management violated Article 15</w:t>
      </w:r>
      <w:r w:rsidR="00556692">
        <w:rPr>
          <w:rFonts w:ascii="Arial" w:hAnsi="Arial" w:cs="Arial"/>
          <w:sz w:val="24"/>
          <w:szCs w:val="24"/>
        </w:rPr>
        <w:t xml:space="preserve">, Section </w:t>
      </w:r>
      <w:r w:rsidRPr="004F0C81">
        <w:rPr>
          <w:rFonts w:ascii="Arial"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69716E4" w14:textId="5A4F5ECE" w:rsidR="00BB4EFB" w:rsidRDefault="004F0C81" w:rsidP="00BB4EFB">
      <w:pPr>
        <w:numPr>
          <w:ilvl w:val="0"/>
          <w:numId w:val="16"/>
        </w:numPr>
        <w:rPr>
          <w:rFonts w:ascii="Arial" w:hAnsi="Arial" w:cs="Arial"/>
          <w:sz w:val="24"/>
          <w:szCs w:val="24"/>
        </w:rPr>
      </w:pPr>
      <w:r w:rsidRPr="004F0C81">
        <w:rPr>
          <w:rFonts w:ascii="Arial" w:hAnsi="Arial" w:cs="Arial"/>
          <w:sz w:val="24"/>
          <w:szCs w:val="24"/>
        </w:rPr>
        <w:t>The Union contends that Management has had prior cease and desist directives       to stop violating Article</w:t>
      </w:r>
      <w:r w:rsidR="00441FF6">
        <w:rPr>
          <w:rFonts w:ascii="Arial" w:hAnsi="Arial" w:cs="Arial"/>
          <w:sz w:val="24"/>
          <w:szCs w:val="24"/>
        </w:rPr>
        <w:t>s 5, 19, and 21</w:t>
      </w:r>
      <w:r w:rsidRPr="004F0C81">
        <w:rPr>
          <w:rFonts w:ascii="Arial" w:hAnsi="Arial" w:cs="Arial"/>
          <w:sz w:val="24"/>
          <w:szCs w:val="24"/>
        </w:rPr>
        <w:t xml:space="preserve">.  The Union also contends that Management’s actions are continuous, egregious and deliberate.  The Union has included past decisions/settlements in the case file to support their claim. </w:t>
      </w:r>
    </w:p>
    <w:p w14:paraId="00B259B7" w14:textId="77777777" w:rsidR="00573D2F" w:rsidRDefault="00573D2F" w:rsidP="00BB4EFB">
      <w:pPr>
        <w:ind w:left="720"/>
        <w:rPr>
          <w:rFonts w:ascii="Arial" w:hAnsi="Arial" w:cs="Arial"/>
          <w:sz w:val="24"/>
          <w:szCs w:val="24"/>
        </w:rPr>
      </w:pPr>
    </w:p>
    <w:p w14:paraId="3CC0D7C6" w14:textId="4085583E" w:rsidR="004F0C81" w:rsidRPr="00BB4EFB" w:rsidRDefault="004F0C81" w:rsidP="00BB4EFB">
      <w:pPr>
        <w:ind w:left="720"/>
        <w:rPr>
          <w:rFonts w:ascii="Arial" w:hAnsi="Arial" w:cs="Arial"/>
          <w:sz w:val="24"/>
          <w:szCs w:val="24"/>
        </w:rPr>
      </w:pPr>
      <w:r w:rsidRPr="00BB4EFB">
        <w:rPr>
          <w:rFonts w:ascii="Arial" w:hAnsi="Arial" w:cs="Arial"/>
          <w:sz w:val="24"/>
          <w:szCs w:val="24"/>
        </w:rPr>
        <w:tab/>
      </w:r>
    </w:p>
    <w:p w14:paraId="45C9085E" w14:textId="72F067AC" w:rsidR="004F0C81" w:rsidRDefault="004F0C81" w:rsidP="004F0C81">
      <w:pPr>
        <w:tabs>
          <w:tab w:val="num" w:pos="630"/>
        </w:tabs>
        <w:rPr>
          <w:rFonts w:ascii="Arial" w:hAnsi="Arial" w:cs="Arial"/>
          <w:b/>
          <w:sz w:val="28"/>
          <w:szCs w:val="28"/>
        </w:rPr>
      </w:pPr>
      <w:r w:rsidRPr="004F0C81">
        <w:rPr>
          <w:rFonts w:ascii="Arial" w:hAnsi="Arial" w:cs="Arial"/>
          <w:b/>
          <w:sz w:val="28"/>
          <w:szCs w:val="28"/>
        </w:rPr>
        <w:lastRenderedPageBreak/>
        <w:t>Remedy:</w:t>
      </w:r>
    </w:p>
    <w:p w14:paraId="0BC61F8F" w14:textId="407AEA39" w:rsidR="005B226D" w:rsidRDefault="005B226D" w:rsidP="009B3F0D">
      <w:pPr>
        <w:pStyle w:val="ListParagraph"/>
        <w:numPr>
          <w:ilvl w:val="0"/>
          <w:numId w:val="17"/>
        </w:numPr>
        <w:tabs>
          <w:tab w:val="num" w:pos="630"/>
        </w:tabs>
        <w:ind w:right="-144"/>
        <w:rPr>
          <w:rFonts w:ascii="Arial" w:hAnsi="Arial" w:cs="Arial"/>
          <w:sz w:val="24"/>
          <w:szCs w:val="24"/>
        </w:rPr>
      </w:pPr>
      <w:r>
        <w:rPr>
          <w:rFonts w:ascii="Arial" w:hAnsi="Arial" w:cs="Arial"/>
          <w:sz w:val="24"/>
          <w:szCs w:val="24"/>
        </w:rPr>
        <w:t>That management cease and desist violating Article 15 of the National Agreement.</w:t>
      </w:r>
    </w:p>
    <w:p w14:paraId="46785264" w14:textId="5A600CCF" w:rsidR="00371D3D" w:rsidRDefault="00371D3D" w:rsidP="00371D3D">
      <w:pPr>
        <w:pStyle w:val="ListParagraph"/>
        <w:rPr>
          <w:rFonts w:ascii="Arial" w:hAnsi="Arial" w:cs="Arial"/>
          <w:sz w:val="24"/>
          <w:szCs w:val="24"/>
        </w:rPr>
      </w:pPr>
    </w:p>
    <w:p w14:paraId="470D174E" w14:textId="21FC672C" w:rsidR="00371D3D" w:rsidRPr="00371D3D" w:rsidRDefault="00371D3D" w:rsidP="00573D2F">
      <w:pPr>
        <w:pStyle w:val="ListParagraph"/>
        <w:numPr>
          <w:ilvl w:val="0"/>
          <w:numId w:val="17"/>
        </w:numPr>
        <w:rPr>
          <w:rFonts w:ascii="Arial" w:hAnsi="Arial" w:cs="Arial"/>
          <w:sz w:val="24"/>
          <w:szCs w:val="24"/>
        </w:rPr>
      </w:pPr>
      <w:r w:rsidRPr="00371D3D">
        <w:rPr>
          <w:rFonts w:ascii="Arial" w:hAnsi="Arial" w:cs="Arial"/>
          <w:sz w:val="24"/>
          <w:szCs w:val="24"/>
        </w:rPr>
        <w:t xml:space="preserve">That Letter Carrier(s) </w:t>
      </w:r>
      <w:r w:rsidRPr="009B3F0D">
        <w:rPr>
          <w:rFonts w:ascii="Arial" w:hAnsi="Arial" w:cs="Arial"/>
          <w:b/>
          <w:sz w:val="24"/>
          <w:szCs w:val="24"/>
          <w:u w:val="single"/>
        </w:rPr>
        <w:t>[Name]</w:t>
      </w:r>
      <w:r w:rsidR="00573D2F">
        <w:rPr>
          <w:rFonts w:ascii="Arial" w:hAnsi="Arial" w:cs="Arial"/>
          <w:b/>
          <w:sz w:val="24"/>
          <w:szCs w:val="24"/>
          <w:u w:val="single"/>
        </w:rPr>
        <w:t xml:space="preserve">, </w:t>
      </w:r>
      <w:r w:rsidR="00573D2F" w:rsidRPr="009B3F0D">
        <w:rPr>
          <w:rFonts w:ascii="Arial" w:hAnsi="Arial" w:cs="Arial"/>
          <w:b/>
          <w:sz w:val="24"/>
          <w:szCs w:val="24"/>
          <w:u w:val="single"/>
        </w:rPr>
        <w:t>[Name]</w:t>
      </w:r>
      <w:r w:rsidR="00573D2F">
        <w:rPr>
          <w:rFonts w:ascii="Arial" w:hAnsi="Arial" w:cs="Arial"/>
          <w:b/>
          <w:sz w:val="24"/>
          <w:szCs w:val="24"/>
          <w:u w:val="single"/>
        </w:rPr>
        <w:t xml:space="preserve">, and </w:t>
      </w:r>
      <w:r w:rsidR="00573D2F" w:rsidRPr="009B3F0D">
        <w:rPr>
          <w:rFonts w:ascii="Arial" w:hAnsi="Arial" w:cs="Arial"/>
          <w:b/>
          <w:sz w:val="24"/>
          <w:szCs w:val="24"/>
          <w:u w:val="single"/>
        </w:rPr>
        <w:t>[Name]</w:t>
      </w:r>
      <w:r w:rsidR="00573D2F" w:rsidRPr="00371D3D">
        <w:rPr>
          <w:rFonts w:ascii="Arial" w:hAnsi="Arial" w:cs="Arial"/>
          <w:sz w:val="24"/>
          <w:szCs w:val="24"/>
        </w:rPr>
        <w:t xml:space="preserve"> </w:t>
      </w:r>
      <w:r w:rsidRPr="00371D3D">
        <w:rPr>
          <w:rFonts w:ascii="Arial" w:hAnsi="Arial" w:cs="Arial"/>
          <w:sz w:val="24"/>
          <w:szCs w:val="24"/>
        </w:rPr>
        <w:t>each be paid a lump sum of $100.00</w:t>
      </w:r>
      <w:r w:rsidR="009B3F0D">
        <w:rPr>
          <w:rFonts w:ascii="Arial" w:hAnsi="Arial" w:cs="Arial"/>
          <w:sz w:val="24"/>
          <w:szCs w:val="24"/>
        </w:rPr>
        <w:t xml:space="preserve"> to serve</w:t>
      </w:r>
      <w:r w:rsidRPr="00371D3D">
        <w:rPr>
          <w:rFonts w:ascii="Arial" w:hAnsi="Arial" w:cs="Arial"/>
          <w:sz w:val="24"/>
          <w:szCs w:val="24"/>
        </w:rPr>
        <w:t xml:space="preserve"> as an incentive for future compliance.</w:t>
      </w:r>
    </w:p>
    <w:p w14:paraId="31D846A7" w14:textId="63AB4429" w:rsidR="00371D3D" w:rsidRPr="005B226D" w:rsidRDefault="00371D3D" w:rsidP="00371D3D">
      <w:pPr>
        <w:pStyle w:val="ListParagraph"/>
        <w:rPr>
          <w:rFonts w:ascii="Arial" w:hAnsi="Arial" w:cs="Arial"/>
          <w:sz w:val="24"/>
          <w:szCs w:val="24"/>
        </w:rPr>
      </w:pPr>
    </w:p>
    <w:bookmarkEnd w:id="2"/>
    <w:p w14:paraId="1F1B4EC5" w14:textId="4CCDE5F3" w:rsidR="004F0C81" w:rsidRPr="00371D3D" w:rsidRDefault="004F0C81" w:rsidP="00371D3D">
      <w:pPr>
        <w:pStyle w:val="ListParagraph"/>
        <w:numPr>
          <w:ilvl w:val="0"/>
          <w:numId w:val="17"/>
        </w:numPr>
        <w:tabs>
          <w:tab w:val="num" w:pos="630"/>
        </w:tabs>
        <w:rPr>
          <w:rFonts w:ascii="Arial" w:hAnsi="Arial" w:cs="Arial"/>
          <w:sz w:val="24"/>
          <w:szCs w:val="24"/>
        </w:rPr>
      </w:pPr>
      <w:r w:rsidRPr="00371D3D">
        <w:rPr>
          <w:rFonts w:ascii="Arial" w:hAnsi="Arial" w:cs="Arial"/>
          <w:sz w:val="24"/>
          <w:szCs w:val="24"/>
        </w:rPr>
        <w:br w:type="page"/>
      </w:r>
    </w:p>
    <w:p w14:paraId="2C7E72AA" w14:textId="354D2613" w:rsidR="00925F6E" w:rsidRPr="00925F6E" w:rsidRDefault="00925F6E" w:rsidP="00925F6E">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51E19489" wp14:editId="7DBD36DE">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A019C42" w14:textId="77777777" w:rsidR="00925F6E" w:rsidRPr="00925F6E" w:rsidRDefault="00925F6E" w:rsidP="00925F6E">
      <w:pPr>
        <w:keepNext/>
        <w:widowControl w:val="0"/>
        <w:spacing w:after="0" w:line="240" w:lineRule="auto"/>
        <w:ind w:left="2880"/>
        <w:jc w:val="center"/>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7AD441CD" w14:textId="77777777" w:rsidR="00925F6E" w:rsidRPr="00925F6E" w:rsidRDefault="00925F6E" w:rsidP="00925F6E">
      <w:pPr>
        <w:keepNext/>
        <w:widowControl w:val="0"/>
        <w:spacing w:after="0" w:line="240" w:lineRule="auto"/>
        <w:ind w:firstLine="3780"/>
        <w:jc w:val="center"/>
        <w:outlineLvl w:val="0"/>
        <w:rPr>
          <w:rFonts w:ascii="Arial" w:eastAsia="Times New Roman" w:hAnsi="Arial" w:cs="Arial"/>
          <w:b/>
          <w:snapToGrid w:val="0"/>
          <w:sz w:val="24"/>
          <w:szCs w:val="24"/>
        </w:rPr>
      </w:pPr>
    </w:p>
    <w:p w14:paraId="3BED4DA9"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19C90D5C"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51124867"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45708A48" w14:textId="6AB948DF" w:rsid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612D929D" w14:textId="2C5E77B0" w:rsidR="00BB4EFB" w:rsidRDefault="00BB4EFB" w:rsidP="00925F6E">
      <w:pPr>
        <w:keepNext/>
        <w:widowControl w:val="0"/>
        <w:spacing w:after="0" w:line="240" w:lineRule="auto"/>
        <w:jc w:val="right"/>
        <w:outlineLvl w:val="3"/>
        <w:rPr>
          <w:rFonts w:ascii="Arial" w:eastAsia="Times New Roman" w:hAnsi="Arial" w:cs="Arial"/>
          <w:snapToGrid w:val="0"/>
          <w:sz w:val="24"/>
          <w:szCs w:val="24"/>
        </w:rPr>
      </w:pPr>
    </w:p>
    <w:p w14:paraId="3F226EEF" w14:textId="77777777" w:rsidR="00BB4EFB" w:rsidRPr="00925F6E" w:rsidRDefault="00BB4EFB" w:rsidP="00925F6E">
      <w:pPr>
        <w:keepNext/>
        <w:widowControl w:val="0"/>
        <w:spacing w:after="0" w:line="240" w:lineRule="auto"/>
        <w:jc w:val="right"/>
        <w:outlineLvl w:val="3"/>
        <w:rPr>
          <w:rFonts w:ascii="Arial" w:eastAsia="Times New Roman" w:hAnsi="Arial" w:cs="Arial"/>
          <w:snapToGrid w:val="0"/>
          <w:sz w:val="24"/>
          <w:szCs w:val="24"/>
        </w:rPr>
      </w:pPr>
    </w:p>
    <w:p w14:paraId="0975D775" w14:textId="77777777" w:rsidR="00925F6E" w:rsidRPr="00925F6E" w:rsidRDefault="00925F6E" w:rsidP="00925F6E">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8D75B2E" w14:textId="54E95ACB" w:rsidR="00925F6E" w:rsidRDefault="00925F6E" w:rsidP="00925F6E">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174D07B3" w14:textId="012D0B5D" w:rsidR="00583567" w:rsidRDefault="00583567" w:rsidP="00925F6E">
      <w:pPr>
        <w:keepNext/>
        <w:widowControl w:val="0"/>
        <w:spacing w:after="0" w:line="240" w:lineRule="auto"/>
        <w:ind w:left="360"/>
        <w:outlineLvl w:val="4"/>
        <w:rPr>
          <w:rFonts w:ascii="Arial" w:eastAsia="Times New Roman" w:hAnsi="Arial" w:cs="Arial"/>
          <w:snapToGrid w:val="0"/>
          <w:sz w:val="20"/>
          <w:szCs w:val="20"/>
        </w:rPr>
      </w:pPr>
    </w:p>
    <w:p w14:paraId="38199E24" w14:textId="77777777" w:rsidR="00583567" w:rsidRPr="00925F6E" w:rsidRDefault="00583567" w:rsidP="00925F6E">
      <w:pPr>
        <w:keepNext/>
        <w:widowControl w:val="0"/>
        <w:spacing w:after="0" w:line="240" w:lineRule="auto"/>
        <w:ind w:left="360"/>
        <w:outlineLvl w:val="4"/>
        <w:rPr>
          <w:rFonts w:ascii="Arial" w:eastAsia="Times New Roman" w:hAnsi="Arial" w:cs="Arial"/>
          <w:snapToGrid w:val="0"/>
          <w:sz w:val="20"/>
          <w:szCs w:val="20"/>
        </w:rPr>
      </w:pPr>
    </w:p>
    <w:p w14:paraId="48D1A59D" w14:textId="6113FEC5" w:rsidR="00925F6E" w:rsidRPr="00925F6E" w:rsidRDefault="00925F6E" w:rsidP="00925F6E">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14:paraId="2DCB50D4" w14:textId="49D49D20" w:rsidR="00925F6E" w:rsidRDefault="00925F6E" w:rsidP="00925F6E">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7C9CB5F4" w14:textId="22FD4FF9" w:rsidR="00583567" w:rsidRDefault="00583567" w:rsidP="00925F6E">
      <w:pPr>
        <w:widowControl w:val="0"/>
        <w:spacing w:after="0" w:line="240" w:lineRule="auto"/>
        <w:rPr>
          <w:rFonts w:ascii="Arial" w:eastAsia="Times New Roman" w:hAnsi="Arial" w:cs="Arial"/>
          <w:snapToGrid w:val="0"/>
          <w:sz w:val="20"/>
          <w:szCs w:val="20"/>
        </w:rPr>
      </w:pPr>
    </w:p>
    <w:p w14:paraId="6AF1C085" w14:textId="77777777" w:rsidR="00583567" w:rsidRPr="00925F6E" w:rsidRDefault="00583567" w:rsidP="00925F6E">
      <w:pPr>
        <w:widowControl w:val="0"/>
        <w:spacing w:after="0" w:line="240" w:lineRule="auto"/>
        <w:rPr>
          <w:rFonts w:ascii="Arial" w:eastAsia="Times New Roman" w:hAnsi="Arial" w:cs="Arial"/>
          <w:snapToGrid w:val="0"/>
          <w:sz w:val="20"/>
          <w:szCs w:val="20"/>
        </w:rPr>
      </w:pPr>
    </w:p>
    <w:p w14:paraId="60907236"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207A5F48"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16 and 19:</w:t>
      </w:r>
    </w:p>
    <w:p w14:paraId="11A60295"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8A84953" w14:textId="764CD625" w:rsidR="00E036A4" w:rsidRDefault="004554FD" w:rsidP="004554FD">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Copies of any and all Forms CA-</w:t>
      </w:r>
      <w:r w:rsidR="00474F88">
        <w:rPr>
          <w:rFonts w:ascii="Arial" w:eastAsia="Times New Roman" w:hAnsi="Arial" w:cs="Arial"/>
          <w:snapToGrid w:val="0"/>
          <w:sz w:val="24"/>
          <w:szCs w:val="24"/>
        </w:rPr>
        <w:t>2</w:t>
      </w:r>
      <w:r>
        <w:rPr>
          <w:rFonts w:ascii="Arial" w:eastAsia="Times New Roman" w:hAnsi="Arial" w:cs="Arial"/>
          <w:snapToGrid w:val="0"/>
          <w:sz w:val="24"/>
          <w:szCs w:val="24"/>
        </w:rPr>
        <w:t xml:space="preserve"> and PS Forms 1769</w:t>
      </w:r>
      <w:r w:rsidR="00556692">
        <w:rPr>
          <w:rFonts w:ascii="Arial" w:eastAsia="Times New Roman" w:hAnsi="Arial" w:cs="Arial"/>
          <w:snapToGrid w:val="0"/>
          <w:sz w:val="24"/>
          <w:szCs w:val="24"/>
        </w:rPr>
        <w:t xml:space="preserve">/301, </w:t>
      </w:r>
      <w:r w:rsidR="00556692" w:rsidRPr="0044436F">
        <w:rPr>
          <w:rFonts w:ascii="Arial" w:eastAsia="Times New Roman" w:hAnsi="Arial" w:cs="Arial"/>
          <w:i/>
          <w:iCs/>
          <w:snapToGrid w:val="0"/>
          <w:sz w:val="24"/>
          <w:szCs w:val="24"/>
        </w:rPr>
        <w:t>Accident</w:t>
      </w:r>
      <w:r w:rsidR="00556692">
        <w:rPr>
          <w:rFonts w:ascii="Arial" w:eastAsia="Times New Roman" w:hAnsi="Arial" w:cs="Arial"/>
          <w:snapToGrid w:val="0"/>
          <w:sz w:val="24"/>
          <w:szCs w:val="24"/>
        </w:rPr>
        <w:t xml:space="preserve"> </w:t>
      </w:r>
      <w:r w:rsidR="00556692" w:rsidRPr="0044436F">
        <w:rPr>
          <w:rFonts w:ascii="Arial" w:eastAsia="Times New Roman" w:hAnsi="Arial" w:cs="Arial"/>
          <w:i/>
          <w:iCs/>
          <w:snapToGrid w:val="0"/>
          <w:sz w:val="24"/>
          <w:szCs w:val="24"/>
        </w:rPr>
        <w:t>Report</w:t>
      </w:r>
      <w:r>
        <w:rPr>
          <w:rFonts w:ascii="Arial" w:eastAsia="Times New Roman" w:hAnsi="Arial" w:cs="Arial"/>
          <w:snapToGrid w:val="0"/>
          <w:sz w:val="24"/>
          <w:szCs w:val="24"/>
        </w:rPr>
        <w:t xml:space="preserve"> related to the on-the-job injury to Letter Carrier </w:t>
      </w:r>
      <w:r>
        <w:rPr>
          <w:rFonts w:ascii="Arial" w:eastAsia="Times New Roman" w:hAnsi="Arial" w:cs="Arial"/>
          <w:b/>
          <w:snapToGrid w:val="0"/>
          <w:sz w:val="24"/>
          <w:szCs w:val="24"/>
        </w:rPr>
        <w:t>[</w:t>
      </w:r>
      <w:r w:rsidRPr="001B58E5">
        <w:rPr>
          <w:rFonts w:ascii="Arial" w:eastAsia="Times New Roman" w:hAnsi="Arial" w:cs="Arial"/>
          <w:b/>
          <w:snapToGrid w:val="0"/>
          <w:sz w:val="24"/>
          <w:szCs w:val="24"/>
          <w:u w:val="single"/>
        </w:rPr>
        <w:t>name</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128C1C3A" w14:textId="76137D75" w:rsidR="004554FD" w:rsidRPr="00385F7F" w:rsidRDefault="004554FD" w:rsidP="00385F7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w:t>
      </w:r>
      <w:r w:rsidR="00556692">
        <w:rPr>
          <w:rFonts w:ascii="Arial" w:eastAsia="Times New Roman" w:hAnsi="Arial" w:cs="Arial"/>
          <w:snapToGrid w:val="0"/>
          <w:sz w:val="24"/>
          <w:szCs w:val="24"/>
        </w:rPr>
        <w:t>R</w:t>
      </w:r>
      <w:r>
        <w:rPr>
          <w:rFonts w:ascii="Arial" w:eastAsia="Times New Roman" w:hAnsi="Arial" w:cs="Arial"/>
          <w:snapToGrid w:val="0"/>
          <w:sz w:val="24"/>
          <w:szCs w:val="24"/>
        </w:rPr>
        <w:t xml:space="preserve">eport for Letter Carrier </w:t>
      </w:r>
      <w:r>
        <w:rPr>
          <w:rFonts w:ascii="Arial" w:eastAsia="Times New Roman" w:hAnsi="Arial" w:cs="Arial"/>
          <w:b/>
          <w:snapToGrid w:val="0"/>
          <w:sz w:val="24"/>
          <w:szCs w:val="24"/>
        </w:rPr>
        <w:t>[</w:t>
      </w:r>
      <w:r w:rsidRPr="001B58E5">
        <w:rPr>
          <w:rFonts w:ascii="Arial" w:eastAsia="Times New Roman" w:hAnsi="Arial" w:cs="Arial"/>
          <w:b/>
          <w:snapToGrid w:val="0"/>
          <w:sz w:val="24"/>
          <w:szCs w:val="24"/>
          <w:u w:val="single"/>
        </w:rPr>
        <w:t>name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w:t>
      </w:r>
      <w:r w:rsidRPr="001B58E5">
        <w:rPr>
          <w:rFonts w:ascii="Arial" w:eastAsia="Times New Roman" w:hAnsi="Arial" w:cs="Arial"/>
          <w:b/>
          <w:snapToGrid w:val="0"/>
          <w:sz w:val="24"/>
          <w:szCs w:val="24"/>
          <w:u w:val="single"/>
        </w:rPr>
        <w:t>dates(s</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55BA5D71"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699F9303"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29D7C790"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88FC9B3" w14:textId="4F39A713" w:rsidR="001B58E5" w:rsidRPr="001B58E5" w:rsidRDefault="00925F6E" w:rsidP="001B58E5">
      <w:pPr>
        <w:pStyle w:val="ListParagraph"/>
        <w:widowControl w:val="0"/>
        <w:numPr>
          <w:ilvl w:val="0"/>
          <w:numId w:val="19"/>
        </w:numPr>
        <w:spacing w:after="0" w:line="240" w:lineRule="auto"/>
        <w:rPr>
          <w:rFonts w:ascii="Arial" w:eastAsia="Times New Roman" w:hAnsi="Arial" w:cs="Arial"/>
          <w:b/>
          <w:snapToGrid w:val="0"/>
          <w:sz w:val="24"/>
          <w:szCs w:val="24"/>
          <w:u w:val="single"/>
        </w:rPr>
      </w:pPr>
      <w:r w:rsidRPr="001B58E5">
        <w:rPr>
          <w:rFonts w:ascii="Arial" w:eastAsia="Times New Roman" w:hAnsi="Arial" w:cs="Arial"/>
          <w:b/>
          <w:snapToGrid w:val="0"/>
          <w:sz w:val="24"/>
          <w:szCs w:val="24"/>
          <w:u w:val="single"/>
        </w:rPr>
        <w:t>[</w:t>
      </w:r>
      <w:r w:rsidR="00573D2F" w:rsidRPr="001B58E5">
        <w:rPr>
          <w:rFonts w:ascii="Arial" w:eastAsia="Times New Roman" w:hAnsi="Arial" w:cs="Arial"/>
          <w:b/>
          <w:snapToGrid w:val="0"/>
          <w:sz w:val="24"/>
          <w:szCs w:val="24"/>
          <w:u w:val="single"/>
        </w:rPr>
        <w:t>N</w:t>
      </w:r>
      <w:r w:rsidRPr="001B58E5">
        <w:rPr>
          <w:rFonts w:ascii="Arial" w:eastAsia="Times New Roman" w:hAnsi="Arial" w:cs="Arial"/>
          <w:b/>
          <w:snapToGrid w:val="0"/>
          <w:sz w:val="24"/>
          <w:szCs w:val="24"/>
          <w:u w:val="single"/>
        </w:rPr>
        <w:t>ame]</w:t>
      </w:r>
    </w:p>
    <w:p w14:paraId="6B10C957" w14:textId="77777777" w:rsidR="001B58E5" w:rsidRPr="001B58E5" w:rsidRDefault="001B58E5" w:rsidP="001B58E5">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560FA140" w14:textId="65DF317A" w:rsidR="00925F6E" w:rsidRPr="001B58E5" w:rsidRDefault="001B58E5" w:rsidP="001B58E5">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00925F6E" w:rsidRPr="001B58E5">
        <w:rPr>
          <w:rFonts w:ascii="Arial" w:eastAsia="Times New Roman" w:hAnsi="Arial" w:cs="Arial"/>
          <w:snapToGrid w:val="0"/>
          <w:sz w:val="24"/>
          <w:szCs w:val="24"/>
        </w:rPr>
        <w:t xml:space="preserve"> </w:t>
      </w:r>
      <w:r w:rsidR="00925F6E" w:rsidRPr="001B58E5">
        <w:rPr>
          <w:rFonts w:ascii="Arial" w:eastAsia="Times New Roman" w:hAnsi="Arial" w:cs="Arial"/>
          <w:b/>
          <w:snapToGrid w:val="0"/>
          <w:sz w:val="24"/>
          <w:szCs w:val="24"/>
          <w:u w:val="single"/>
        </w:rPr>
        <w:t xml:space="preserve"> </w:t>
      </w:r>
    </w:p>
    <w:p w14:paraId="30A9E819"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0139C461" w14:textId="787500A5"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sidR="001B37DB">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202F60AE"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549CC9D4"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DF7AE76"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1EC97F8"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2C8EDA4A"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F591083"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6DB644F"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7EAA06C2" w14:textId="2423A754" w:rsidR="002931DA" w:rsidRDefault="002931DA" w:rsidP="002931DA">
      <w:pPr>
        <w:widowControl w:val="0"/>
        <w:spacing w:after="0" w:line="240" w:lineRule="auto"/>
        <w:ind w:left="3600" w:firstLine="180"/>
        <w:jc w:val="center"/>
        <w:rPr>
          <w:rFonts w:ascii="Arial" w:eastAsia="Times New Roman" w:hAnsi="Arial" w:cs="Arial"/>
          <w:b/>
          <w:snapToGrid w:val="0"/>
          <w:sz w:val="24"/>
          <w:szCs w:val="24"/>
        </w:rPr>
      </w:pPr>
    </w:p>
    <w:p w14:paraId="06D6F538" w14:textId="7F8A258E"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3E3E4570" w14:textId="2706920E"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421DE4A6" w14:textId="77777777" w:rsidR="00BB4EFB" w:rsidRDefault="00BB4EFB" w:rsidP="002931DA">
      <w:pPr>
        <w:widowControl w:val="0"/>
        <w:spacing w:after="0" w:line="240" w:lineRule="auto"/>
        <w:ind w:left="3600" w:firstLine="180"/>
        <w:jc w:val="center"/>
        <w:rPr>
          <w:rFonts w:ascii="Arial" w:eastAsia="Times New Roman" w:hAnsi="Arial" w:cs="Arial"/>
          <w:b/>
          <w:snapToGrid w:val="0"/>
          <w:sz w:val="24"/>
          <w:szCs w:val="24"/>
        </w:rPr>
      </w:pPr>
    </w:p>
    <w:p w14:paraId="2B1FB23D" w14:textId="7A058ED2"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42450520" w14:textId="6CE279C2"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4765FF36" w14:textId="2EFC9EA6"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2C5F0C97" w14:textId="77777777" w:rsidR="004554FD" w:rsidRPr="00925F6E"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5BD238E3" w14:textId="77777777" w:rsidR="002931DA" w:rsidRPr="00925F6E" w:rsidRDefault="002931DA" w:rsidP="002931D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230BC6A5" wp14:editId="15D0745F">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2ADD3269" w14:textId="77777777" w:rsidR="002931DA" w:rsidRPr="00925F6E" w:rsidRDefault="002931DA" w:rsidP="002931D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2E3A6BD"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728043CC"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DB5F095" w14:textId="77777777"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7DB5E45" w14:textId="0FD98BAD"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27D01762" w14:textId="751DD288" w:rsidR="00BB4EFB" w:rsidRDefault="00BB4EFB"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142293A2" w14:textId="0D867ACE" w:rsidR="00BB4EFB" w:rsidRDefault="00BB4EFB"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7B21F937" w14:textId="77777777" w:rsidR="00BB4EFB" w:rsidRPr="00925F6E" w:rsidRDefault="00BB4EFB"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5BC4441" w14:textId="77777777" w:rsidR="002931DA" w:rsidRPr="00925F6E" w:rsidRDefault="002931DA" w:rsidP="002931D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22931428" w14:textId="5773AFF1" w:rsidR="002931DA" w:rsidRDefault="002931DA"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C3193AF" w14:textId="77777777" w:rsidR="00583567" w:rsidRPr="00925F6E" w:rsidRDefault="00583567"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F791240" w14:textId="77777777"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2BE2BA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349D1F4D" w14:textId="64FB5FF6" w:rsidR="002931DA"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1A9D53D6" w14:textId="77777777" w:rsidR="00583567" w:rsidRPr="00925F6E" w:rsidRDefault="00583567"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AC695F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73885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0E4204CA"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5BE800B"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842E47C"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944559E" w14:textId="3BA6B37A"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sidR="001B37DB">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D956FCE"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EF10C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66334BA"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6EA914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1FD3EBC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2008A708" w14:textId="77777777" w:rsidR="002931DA" w:rsidRPr="00925F6E" w:rsidRDefault="002931DA" w:rsidP="002931D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06FC95CE" w14:textId="77777777" w:rsidR="002931DA" w:rsidRPr="00E43F60" w:rsidRDefault="002931DA" w:rsidP="002931DA">
      <w:pPr>
        <w:jc w:val="both"/>
        <w:rPr>
          <w:rFonts w:ascii="Arial" w:hAnsi="Arial" w:cs="Arial"/>
          <w:sz w:val="24"/>
          <w:szCs w:val="24"/>
        </w:rPr>
      </w:pPr>
      <w:r>
        <w:rPr>
          <w:rFonts w:ascii="Arial" w:hAnsi="Arial" w:cs="Arial"/>
          <w:sz w:val="24"/>
          <w:szCs w:val="24"/>
        </w:rPr>
        <w:tab/>
        <w:t xml:space="preserve">   </w:t>
      </w:r>
    </w:p>
    <w:p w14:paraId="7C7454DF" w14:textId="77777777" w:rsidR="00E43F60" w:rsidRPr="00E43F60" w:rsidRDefault="00E43F60" w:rsidP="00E43F60">
      <w:pPr>
        <w:pStyle w:val="ListParagraph"/>
        <w:rPr>
          <w:rFonts w:ascii="Arial" w:hAnsi="Arial" w:cs="Arial"/>
          <w:sz w:val="24"/>
          <w:szCs w:val="24"/>
        </w:rPr>
      </w:pPr>
    </w:p>
    <w:p w14:paraId="4AB42821" w14:textId="77777777" w:rsidR="00E43F60" w:rsidRPr="007F0122" w:rsidRDefault="00E43F60" w:rsidP="00E43F60">
      <w:pPr>
        <w:pStyle w:val="ListParagraph"/>
        <w:jc w:val="both"/>
        <w:rPr>
          <w:rFonts w:ascii="Arial" w:hAnsi="Arial" w:cs="Arial"/>
          <w:sz w:val="24"/>
          <w:szCs w:val="24"/>
        </w:rPr>
      </w:pPr>
    </w:p>
    <w:p w14:paraId="3BF694A2" w14:textId="77777777" w:rsidR="00214986" w:rsidRDefault="00214986" w:rsidP="00214986">
      <w:pPr>
        <w:jc w:val="both"/>
        <w:rPr>
          <w:rFonts w:ascii="Arial" w:hAnsi="Arial" w:cs="Arial"/>
          <w:sz w:val="24"/>
          <w:szCs w:val="24"/>
        </w:rPr>
      </w:pPr>
    </w:p>
    <w:p w14:paraId="52B5167D" w14:textId="7AA07988" w:rsidR="00214986" w:rsidRDefault="00214986" w:rsidP="00214986">
      <w:pPr>
        <w:jc w:val="both"/>
        <w:rPr>
          <w:rFonts w:ascii="Arial" w:hAnsi="Arial" w:cs="Arial"/>
          <w:sz w:val="24"/>
          <w:szCs w:val="24"/>
        </w:rPr>
      </w:pPr>
      <w:r>
        <w:rPr>
          <w:rFonts w:ascii="Arial" w:hAnsi="Arial" w:cs="Arial"/>
          <w:sz w:val="24"/>
          <w:szCs w:val="24"/>
        </w:rPr>
        <w:t xml:space="preserve"> </w:t>
      </w:r>
    </w:p>
    <w:p w14:paraId="79635050" w14:textId="720CFB47" w:rsidR="005469AE" w:rsidRDefault="005469AE" w:rsidP="00214986">
      <w:pPr>
        <w:jc w:val="both"/>
        <w:rPr>
          <w:rFonts w:ascii="Arial" w:hAnsi="Arial" w:cs="Arial"/>
          <w:sz w:val="24"/>
          <w:szCs w:val="24"/>
        </w:rPr>
      </w:pPr>
    </w:p>
    <w:p w14:paraId="7710DA7C" w14:textId="5C9AC573" w:rsidR="005469AE" w:rsidRDefault="005469AE" w:rsidP="00214986">
      <w:pPr>
        <w:jc w:val="both"/>
        <w:rPr>
          <w:rFonts w:ascii="Arial" w:hAnsi="Arial" w:cs="Arial"/>
          <w:sz w:val="24"/>
          <w:szCs w:val="24"/>
        </w:rPr>
      </w:pPr>
    </w:p>
    <w:sectPr w:rsidR="0054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A2578"/>
    <w:multiLevelType w:val="hybridMultilevel"/>
    <w:tmpl w:val="E4BA7772"/>
    <w:lvl w:ilvl="0" w:tplc="1812C1D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388969">
    <w:abstractNumId w:val="11"/>
  </w:num>
  <w:num w:numId="2" w16cid:durableId="870462868">
    <w:abstractNumId w:val="0"/>
  </w:num>
  <w:num w:numId="3" w16cid:durableId="1984846179">
    <w:abstractNumId w:val="2"/>
  </w:num>
  <w:num w:numId="4" w16cid:durableId="1334603066">
    <w:abstractNumId w:val="3"/>
  </w:num>
  <w:num w:numId="5" w16cid:durableId="228271296">
    <w:abstractNumId w:val="14"/>
  </w:num>
  <w:num w:numId="6" w16cid:durableId="44643049">
    <w:abstractNumId w:val="8"/>
  </w:num>
  <w:num w:numId="7" w16cid:durableId="1350566311">
    <w:abstractNumId w:val="18"/>
  </w:num>
  <w:num w:numId="8" w16cid:durableId="934931">
    <w:abstractNumId w:val="13"/>
  </w:num>
  <w:num w:numId="9" w16cid:durableId="262811173">
    <w:abstractNumId w:val="12"/>
  </w:num>
  <w:num w:numId="10" w16cid:durableId="1224103875">
    <w:abstractNumId w:val="15"/>
  </w:num>
  <w:num w:numId="11" w16cid:durableId="1989555678">
    <w:abstractNumId w:val="17"/>
  </w:num>
  <w:num w:numId="12" w16cid:durableId="1419599419">
    <w:abstractNumId w:val="5"/>
  </w:num>
  <w:num w:numId="13" w16cid:durableId="1776097146">
    <w:abstractNumId w:val="9"/>
  </w:num>
  <w:num w:numId="14" w16cid:durableId="2125804323">
    <w:abstractNumId w:val="4"/>
  </w:num>
  <w:num w:numId="15" w16cid:durableId="108283120">
    <w:abstractNumId w:val="6"/>
  </w:num>
  <w:num w:numId="16" w16cid:durableId="189538067">
    <w:abstractNumId w:val="1"/>
  </w:num>
  <w:num w:numId="17" w16cid:durableId="1287005364">
    <w:abstractNumId w:val="7"/>
  </w:num>
  <w:num w:numId="18" w16cid:durableId="417756372">
    <w:abstractNumId w:val="10"/>
  </w:num>
  <w:num w:numId="19" w16cid:durableId="1527476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263D3"/>
    <w:rsid w:val="000D3875"/>
    <w:rsid w:val="001224E5"/>
    <w:rsid w:val="001852E8"/>
    <w:rsid w:val="001B37DB"/>
    <w:rsid w:val="001B58E5"/>
    <w:rsid w:val="001D7CE0"/>
    <w:rsid w:val="00214986"/>
    <w:rsid w:val="00255E94"/>
    <w:rsid w:val="00286FD0"/>
    <w:rsid w:val="002931DA"/>
    <w:rsid w:val="002A6A19"/>
    <w:rsid w:val="002B683B"/>
    <w:rsid w:val="002D0340"/>
    <w:rsid w:val="002D47BC"/>
    <w:rsid w:val="00311F07"/>
    <w:rsid w:val="00322273"/>
    <w:rsid w:val="00371D3D"/>
    <w:rsid w:val="00385F7F"/>
    <w:rsid w:val="003E3CC8"/>
    <w:rsid w:val="003E7867"/>
    <w:rsid w:val="00441FF6"/>
    <w:rsid w:val="0044225C"/>
    <w:rsid w:val="0044436F"/>
    <w:rsid w:val="004554FD"/>
    <w:rsid w:val="00474F88"/>
    <w:rsid w:val="004E315B"/>
    <w:rsid w:val="004E6B47"/>
    <w:rsid w:val="004F0C81"/>
    <w:rsid w:val="005169A6"/>
    <w:rsid w:val="0052236C"/>
    <w:rsid w:val="005469AE"/>
    <w:rsid w:val="00556692"/>
    <w:rsid w:val="00573D2F"/>
    <w:rsid w:val="00574652"/>
    <w:rsid w:val="00583567"/>
    <w:rsid w:val="005A237F"/>
    <w:rsid w:val="005B226D"/>
    <w:rsid w:val="005E50AD"/>
    <w:rsid w:val="006231AE"/>
    <w:rsid w:val="00690232"/>
    <w:rsid w:val="006D6C7C"/>
    <w:rsid w:val="00707AE6"/>
    <w:rsid w:val="007365E3"/>
    <w:rsid w:val="00773D19"/>
    <w:rsid w:val="007A48C5"/>
    <w:rsid w:val="007B6CA7"/>
    <w:rsid w:val="007F0122"/>
    <w:rsid w:val="00801616"/>
    <w:rsid w:val="00841E31"/>
    <w:rsid w:val="008929A6"/>
    <w:rsid w:val="008C5041"/>
    <w:rsid w:val="008F7585"/>
    <w:rsid w:val="009073C9"/>
    <w:rsid w:val="009217D4"/>
    <w:rsid w:val="00925F6E"/>
    <w:rsid w:val="009A4A76"/>
    <w:rsid w:val="009B3F0D"/>
    <w:rsid w:val="00A86CB5"/>
    <w:rsid w:val="00AB0155"/>
    <w:rsid w:val="00AC7029"/>
    <w:rsid w:val="00AE17CF"/>
    <w:rsid w:val="00B36238"/>
    <w:rsid w:val="00B67BE6"/>
    <w:rsid w:val="00B7076A"/>
    <w:rsid w:val="00B96624"/>
    <w:rsid w:val="00B97B34"/>
    <w:rsid w:val="00BB4EFB"/>
    <w:rsid w:val="00BD264C"/>
    <w:rsid w:val="00C13705"/>
    <w:rsid w:val="00C32845"/>
    <w:rsid w:val="00CB124F"/>
    <w:rsid w:val="00D66D10"/>
    <w:rsid w:val="00D94556"/>
    <w:rsid w:val="00DB7D42"/>
    <w:rsid w:val="00E014C7"/>
    <w:rsid w:val="00E036A4"/>
    <w:rsid w:val="00E16B24"/>
    <w:rsid w:val="00E32AFF"/>
    <w:rsid w:val="00E43F60"/>
    <w:rsid w:val="00EB03EE"/>
    <w:rsid w:val="00F31EED"/>
    <w:rsid w:val="00F605B8"/>
    <w:rsid w:val="00FA1D9D"/>
    <w:rsid w:val="00FC5DC0"/>
    <w:rsid w:val="00FD5E7A"/>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D64"/>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paragraph" w:styleId="Revision">
    <w:name w:val="Revision"/>
    <w:hidden/>
    <w:uiPriority w:val="99"/>
    <w:semiHidden/>
    <w:rsid w:val="00444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57D6-7038-49C9-B480-EBB29124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4</cp:revision>
  <dcterms:created xsi:type="dcterms:W3CDTF">2022-05-18T14:10:00Z</dcterms:created>
  <dcterms:modified xsi:type="dcterms:W3CDTF">2022-11-02T11:48:00Z</dcterms:modified>
</cp:coreProperties>
</file>